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AB54" w14:textId="77777777" w:rsidR="00B020F8" w:rsidRDefault="00B020F8" w:rsidP="00B020F8"/>
    <w:p w14:paraId="01908B03" w14:textId="77777777" w:rsidR="00B020F8" w:rsidRPr="00A36B97" w:rsidRDefault="00B020F8" w:rsidP="00B020F8"/>
    <w:p w14:paraId="2131AF3C" w14:textId="77777777" w:rsidR="00B020F8" w:rsidRDefault="00B020F8" w:rsidP="00B020F8">
      <w:pPr>
        <w:spacing w:after="0" w:line="240" w:lineRule="auto"/>
        <w:rPr>
          <w:rFonts w:cstheme="minorHAnsi"/>
          <w:b/>
          <w:bCs/>
        </w:rPr>
      </w:pPr>
    </w:p>
    <w:p w14:paraId="0A1C4CAB" w14:textId="77777777" w:rsidR="00B020F8" w:rsidRPr="00E367DF" w:rsidRDefault="00B020F8" w:rsidP="00B020F8">
      <w:pPr>
        <w:jc w:val="center"/>
        <w:rPr>
          <w:rFonts w:ascii="Times New Roman" w:eastAsia="Times New Roman" w:hAnsi="Times New Roman" w:cs="Times New Roman"/>
          <w:sz w:val="24"/>
          <w:szCs w:val="24"/>
          <w:lang w:eastAsia="en-GB"/>
        </w:rPr>
      </w:pPr>
      <w:r w:rsidRPr="006B47FD">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"C:\\Users\\ambuyajohn\\Library\\Group Containers\\UBF8T346G9.ms\\WebArchiveCopyPasteTempFiles\\com.microsoft.Word\\page1image1273825328" \* MERGEFORMAT </w:instrText>
      </w:r>
      <w:r w:rsidRPr="006B47FD">
        <w:rPr>
          <w:rFonts w:ascii="Times New Roman" w:eastAsia="Times New Roman" w:hAnsi="Times New Roman" w:cs="Times New Roman"/>
          <w:sz w:val="24"/>
          <w:szCs w:val="24"/>
          <w:lang w:eastAsia="en-GB"/>
        </w:rPr>
        <w:fldChar w:fldCharType="separate"/>
      </w:r>
      <w:r w:rsidRPr="006B47FD">
        <w:rPr>
          <w:rFonts w:ascii="Times New Roman" w:eastAsia="Times New Roman" w:hAnsi="Times New Roman" w:cs="Times New Roman"/>
          <w:noProof/>
          <w:sz w:val="24"/>
          <w:szCs w:val="24"/>
          <w:lang w:eastAsia="en-GB"/>
        </w:rPr>
        <w:drawing>
          <wp:inline distT="0" distB="0" distL="0" distR="0" wp14:anchorId="59074DD5" wp14:editId="0841B78E">
            <wp:extent cx="941705" cy="969010"/>
            <wp:effectExtent l="0" t="0" r="0" b="0"/>
            <wp:docPr id="47" name="Picture 47"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41705" cy="969010"/>
                    </a:xfrm>
                    <a:prstGeom prst="rect">
                      <a:avLst/>
                    </a:prstGeom>
                    <a:noFill/>
                    <a:ln>
                      <a:noFill/>
                    </a:ln>
                  </pic:spPr>
                </pic:pic>
              </a:graphicData>
            </a:graphic>
          </wp:inline>
        </w:drawing>
      </w:r>
      <w:r w:rsidRPr="006B47FD">
        <w:rPr>
          <w:rFonts w:ascii="Times New Roman" w:eastAsia="Times New Roman" w:hAnsi="Times New Roman" w:cs="Times New Roman"/>
          <w:sz w:val="24"/>
          <w:szCs w:val="24"/>
          <w:lang w:eastAsia="en-GB"/>
        </w:rPr>
        <w:fldChar w:fldCharType="end"/>
      </w:r>
    </w:p>
    <w:p w14:paraId="7AB6001E" w14:textId="77777777" w:rsidR="00B020F8" w:rsidRPr="002A7461" w:rsidRDefault="00B020F8" w:rsidP="00B020F8">
      <w:pPr>
        <w:jc w:val="center"/>
        <w:rPr>
          <w:rFonts w:cstheme="minorHAnsi"/>
          <w:b/>
          <w:bCs/>
          <w:sz w:val="28"/>
          <w:szCs w:val="28"/>
        </w:rPr>
      </w:pPr>
      <w:r w:rsidRPr="002A7461">
        <w:rPr>
          <w:rFonts w:cstheme="minorHAnsi"/>
          <w:b/>
          <w:bCs/>
          <w:sz w:val="28"/>
          <w:szCs w:val="28"/>
        </w:rPr>
        <w:t>Republic of Kenya</w:t>
      </w:r>
    </w:p>
    <w:p w14:paraId="332F65BD" w14:textId="77777777" w:rsidR="00B020F8" w:rsidRPr="002A7461" w:rsidRDefault="00B020F8" w:rsidP="00B020F8">
      <w:pPr>
        <w:rPr>
          <w:rFonts w:cstheme="minorHAnsi"/>
          <w:b/>
          <w:bCs/>
          <w:sz w:val="28"/>
          <w:szCs w:val="28"/>
        </w:rPr>
      </w:pPr>
    </w:p>
    <w:p w14:paraId="3C5ED5DB" w14:textId="663EC408" w:rsidR="00B020F8" w:rsidRPr="002A7461" w:rsidRDefault="00DE6DF4" w:rsidP="00B020F8">
      <w:pPr>
        <w:jc w:val="center"/>
        <w:rPr>
          <w:rFonts w:cstheme="minorHAnsi"/>
          <w:b/>
          <w:bCs/>
          <w:sz w:val="28"/>
          <w:szCs w:val="28"/>
        </w:rPr>
      </w:pPr>
      <w:r>
        <w:rPr>
          <w:rFonts w:cstheme="minorHAnsi"/>
          <w:b/>
          <w:bCs/>
          <w:sz w:val="28"/>
          <w:szCs w:val="28"/>
        </w:rPr>
        <w:t xml:space="preserve">Information Communication Technology </w:t>
      </w:r>
      <w:r w:rsidR="00B57FD5">
        <w:rPr>
          <w:rFonts w:cstheme="minorHAnsi"/>
          <w:b/>
          <w:bCs/>
          <w:sz w:val="28"/>
          <w:szCs w:val="28"/>
        </w:rPr>
        <w:t>Authority (ICTA)</w:t>
      </w:r>
    </w:p>
    <w:p w14:paraId="1D3F165E" w14:textId="77777777" w:rsidR="00B020F8" w:rsidRPr="002A7461" w:rsidRDefault="00B020F8" w:rsidP="00B020F8">
      <w:pPr>
        <w:rPr>
          <w:rFonts w:cstheme="minorHAnsi"/>
          <w:b/>
          <w:bCs/>
          <w:sz w:val="28"/>
          <w:szCs w:val="28"/>
        </w:rPr>
      </w:pPr>
    </w:p>
    <w:p w14:paraId="1849C587" w14:textId="77777777" w:rsidR="00B020F8" w:rsidRDefault="00B020F8" w:rsidP="00B020F8">
      <w:pPr>
        <w:jc w:val="center"/>
        <w:rPr>
          <w:rFonts w:cstheme="minorHAnsi"/>
          <w:b/>
          <w:bCs/>
          <w:sz w:val="28"/>
          <w:szCs w:val="28"/>
        </w:rPr>
      </w:pPr>
    </w:p>
    <w:p w14:paraId="612B9A6B" w14:textId="77777777" w:rsidR="00B020F8" w:rsidRDefault="00B020F8" w:rsidP="00B020F8">
      <w:pPr>
        <w:jc w:val="center"/>
        <w:rPr>
          <w:rFonts w:cstheme="minorHAnsi"/>
          <w:b/>
          <w:bCs/>
          <w:sz w:val="28"/>
          <w:szCs w:val="28"/>
        </w:rPr>
      </w:pPr>
    </w:p>
    <w:p w14:paraId="60CFD48F" w14:textId="77777777" w:rsidR="00B020F8" w:rsidRPr="002A7461" w:rsidRDefault="00B020F8" w:rsidP="00B020F8">
      <w:pPr>
        <w:jc w:val="center"/>
        <w:rPr>
          <w:rFonts w:cstheme="minorHAnsi"/>
          <w:b/>
          <w:bCs/>
          <w:sz w:val="28"/>
          <w:szCs w:val="28"/>
        </w:rPr>
      </w:pPr>
      <w:r w:rsidRPr="002A7461">
        <w:rPr>
          <w:rFonts w:cstheme="minorHAnsi"/>
          <w:b/>
          <w:bCs/>
          <w:sz w:val="28"/>
          <w:szCs w:val="28"/>
        </w:rPr>
        <w:t>Kenya Digital Economy Acceleration Project</w:t>
      </w:r>
    </w:p>
    <w:p w14:paraId="2E4A19FE" w14:textId="77777777" w:rsidR="00B020F8" w:rsidRPr="002A7461" w:rsidRDefault="00B020F8" w:rsidP="00B020F8">
      <w:pPr>
        <w:jc w:val="center"/>
        <w:rPr>
          <w:rFonts w:cstheme="minorHAnsi"/>
          <w:b/>
          <w:sz w:val="28"/>
          <w:szCs w:val="28"/>
        </w:rPr>
      </w:pPr>
    </w:p>
    <w:p w14:paraId="6BD3F2BF" w14:textId="77777777" w:rsidR="00B020F8" w:rsidRPr="002A7461" w:rsidRDefault="00B020F8" w:rsidP="00B020F8">
      <w:pPr>
        <w:jc w:val="center"/>
        <w:rPr>
          <w:rFonts w:cstheme="minorHAnsi"/>
          <w:b/>
          <w:bCs/>
          <w:sz w:val="28"/>
          <w:szCs w:val="28"/>
        </w:rPr>
      </w:pPr>
    </w:p>
    <w:p w14:paraId="3D14828C" w14:textId="77777777" w:rsidR="00B020F8" w:rsidRDefault="00B020F8" w:rsidP="00B020F8">
      <w:pPr>
        <w:jc w:val="center"/>
        <w:rPr>
          <w:rFonts w:cstheme="minorHAnsi"/>
          <w:b/>
          <w:bCs/>
          <w:sz w:val="28"/>
          <w:szCs w:val="28"/>
        </w:rPr>
      </w:pPr>
    </w:p>
    <w:p w14:paraId="56E103C2" w14:textId="5F580468" w:rsidR="00B020F8" w:rsidRPr="002A7461" w:rsidRDefault="00B020F8" w:rsidP="00B020F8">
      <w:pPr>
        <w:jc w:val="center"/>
        <w:rPr>
          <w:rFonts w:cstheme="minorHAnsi"/>
          <w:b/>
          <w:bCs/>
          <w:sz w:val="28"/>
          <w:szCs w:val="28"/>
        </w:rPr>
      </w:pPr>
      <w:r w:rsidRPr="002A7461">
        <w:rPr>
          <w:rFonts w:cstheme="minorHAnsi"/>
          <w:b/>
          <w:bCs/>
          <w:sz w:val="28"/>
          <w:szCs w:val="28"/>
        </w:rPr>
        <w:t xml:space="preserve"> </w:t>
      </w:r>
    </w:p>
    <w:p w14:paraId="115A0D95" w14:textId="77777777" w:rsidR="00B020F8" w:rsidRPr="002A7461" w:rsidRDefault="00B020F8" w:rsidP="00B020F8">
      <w:pPr>
        <w:jc w:val="center"/>
        <w:rPr>
          <w:rFonts w:cstheme="minorHAnsi"/>
          <w:b/>
          <w:bCs/>
          <w:color w:val="4472C4" w:themeColor="accent1"/>
          <w:sz w:val="28"/>
          <w:szCs w:val="28"/>
        </w:rPr>
      </w:pPr>
      <w:r w:rsidRPr="002A7461">
        <w:rPr>
          <w:rFonts w:cstheme="minorHAnsi"/>
          <w:b/>
          <w:color w:val="4472C4" w:themeColor="accent1"/>
          <w:sz w:val="28"/>
          <w:szCs w:val="28"/>
        </w:rPr>
        <w:t>SECURITY MANAGEMENT</w:t>
      </w:r>
      <w:r w:rsidRPr="002A7461">
        <w:rPr>
          <w:rFonts w:cstheme="minorHAnsi"/>
          <w:b/>
          <w:bCs/>
          <w:color w:val="4472C4" w:themeColor="accent1"/>
          <w:sz w:val="28"/>
          <w:szCs w:val="28"/>
        </w:rPr>
        <w:t xml:space="preserve"> PLAN (SMP) </w:t>
      </w:r>
    </w:p>
    <w:p w14:paraId="46C7DA61" w14:textId="77777777" w:rsidR="00B020F8" w:rsidRPr="002A7461" w:rsidRDefault="00B020F8" w:rsidP="00B020F8">
      <w:pPr>
        <w:jc w:val="center"/>
        <w:rPr>
          <w:rFonts w:cstheme="minorHAnsi"/>
          <w:b/>
          <w:color w:val="4472C4" w:themeColor="accent1"/>
          <w:sz w:val="28"/>
          <w:szCs w:val="28"/>
        </w:rPr>
      </w:pPr>
    </w:p>
    <w:p w14:paraId="7C119F7D" w14:textId="77777777" w:rsidR="00B020F8" w:rsidRPr="002A7461" w:rsidRDefault="00B020F8" w:rsidP="00B020F8">
      <w:pPr>
        <w:jc w:val="center"/>
        <w:rPr>
          <w:rFonts w:cstheme="minorHAnsi"/>
          <w:b/>
          <w:sz w:val="28"/>
          <w:szCs w:val="28"/>
        </w:rPr>
      </w:pPr>
    </w:p>
    <w:p w14:paraId="4B207FF6" w14:textId="77777777" w:rsidR="00B020F8" w:rsidRDefault="00B020F8" w:rsidP="00B020F8">
      <w:pPr>
        <w:jc w:val="center"/>
        <w:rPr>
          <w:rFonts w:cstheme="minorHAnsi"/>
          <w:b/>
          <w:sz w:val="28"/>
          <w:szCs w:val="28"/>
        </w:rPr>
      </w:pPr>
    </w:p>
    <w:p w14:paraId="38D9DC74" w14:textId="77777777" w:rsidR="00B020F8" w:rsidRDefault="00B020F8" w:rsidP="00B020F8">
      <w:pPr>
        <w:jc w:val="center"/>
        <w:rPr>
          <w:rFonts w:cstheme="minorHAnsi"/>
          <w:b/>
          <w:sz w:val="28"/>
          <w:szCs w:val="28"/>
        </w:rPr>
      </w:pPr>
    </w:p>
    <w:p w14:paraId="18EB310C" w14:textId="728CFDAF" w:rsidR="00B020F8" w:rsidRPr="002A7461" w:rsidRDefault="00160BB7" w:rsidP="00B020F8">
      <w:pPr>
        <w:jc w:val="center"/>
        <w:rPr>
          <w:rFonts w:cstheme="minorHAnsi"/>
          <w:b/>
          <w:sz w:val="28"/>
          <w:szCs w:val="28"/>
        </w:rPr>
      </w:pPr>
      <w:r>
        <w:rPr>
          <w:rFonts w:cstheme="minorHAnsi"/>
          <w:b/>
          <w:sz w:val="28"/>
          <w:szCs w:val="28"/>
        </w:rPr>
        <w:t>August</w:t>
      </w:r>
      <w:r w:rsidR="00B020F8">
        <w:rPr>
          <w:rFonts w:cstheme="minorHAnsi"/>
          <w:b/>
          <w:sz w:val="28"/>
          <w:szCs w:val="28"/>
        </w:rPr>
        <w:t xml:space="preserve"> 2023</w:t>
      </w:r>
    </w:p>
    <w:p w14:paraId="11C56A36" w14:textId="77777777" w:rsidR="00B020F8" w:rsidRDefault="00B020F8" w:rsidP="00B020F8">
      <w:pPr>
        <w:rPr>
          <w:b/>
          <w:bCs/>
          <w:color w:val="0014FF"/>
        </w:rPr>
      </w:pPr>
      <w:r w:rsidRPr="004E7CEA">
        <w:rPr>
          <w:sz w:val="44"/>
        </w:rPr>
        <w:br w:type="page"/>
      </w:r>
    </w:p>
    <w:p w14:paraId="3FC41E61" w14:textId="13950E9D" w:rsidR="00F03930" w:rsidRDefault="00F03930" w:rsidP="00F03930">
      <w:pPr>
        <w:pStyle w:val="Heading1"/>
        <w:numPr>
          <w:ilvl w:val="0"/>
          <w:numId w:val="0"/>
        </w:numPr>
        <w:ind w:left="432" w:hanging="432"/>
      </w:pPr>
      <w:bookmarkStart w:id="0" w:name="_Toc141694112"/>
      <w:r>
        <w:lastRenderedPageBreak/>
        <w:t>TABLE OF CONTENTS</w:t>
      </w:r>
      <w:bookmarkEnd w:id="0"/>
    </w:p>
    <w:sdt>
      <w:sdtPr>
        <w:rPr>
          <w:rFonts w:asciiTheme="minorHAnsi" w:eastAsiaTheme="minorHAnsi" w:hAnsiTheme="minorHAnsi" w:cstheme="minorBidi"/>
          <w:b w:val="0"/>
          <w:bCs w:val="0"/>
          <w:caps w:val="0"/>
          <w:color w:val="auto"/>
          <w:sz w:val="22"/>
          <w:szCs w:val="22"/>
        </w:rPr>
        <w:id w:val="-382953943"/>
        <w:docPartObj>
          <w:docPartGallery w:val="Table of Contents"/>
          <w:docPartUnique/>
        </w:docPartObj>
      </w:sdtPr>
      <w:sdtEndPr>
        <w:rPr>
          <w:noProof/>
        </w:rPr>
      </w:sdtEndPr>
      <w:sdtContent>
        <w:p w14:paraId="6F45A3D4" w14:textId="7EC20714" w:rsidR="00F03930" w:rsidRDefault="00F03930">
          <w:pPr>
            <w:pStyle w:val="TOCHeading"/>
          </w:pPr>
          <w:r>
            <w:t>Table of Contents</w:t>
          </w:r>
        </w:p>
        <w:p w14:paraId="39563E28" w14:textId="1E7C96D7" w:rsidR="00605CBE" w:rsidRDefault="00F03930">
          <w:pPr>
            <w:pStyle w:val="TOC1"/>
            <w:tabs>
              <w:tab w:val="right" w:leader="dot" w:pos="9010"/>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41694112" w:history="1">
            <w:r w:rsidR="00605CBE" w:rsidRPr="00F76264">
              <w:rPr>
                <w:rStyle w:val="Hyperlink"/>
                <w:noProof/>
              </w:rPr>
              <w:t>TABLE OF CONTENTS</w:t>
            </w:r>
            <w:r w:rsidR="00605CBE">
              <w:rPr>
                <w:noProof/>
                <w:webHidden/>
              </w:rPr>
              <w:tab/>
            </w:r>
            <w:r w:rsidR="00605CBE">
              <w:rPr>
                <w:noProof/>
                <w:webHidden/>
              </w:rPr>
              <w:fldChar w:fldCharType="begin"/>
            </w:r>
            <w:r w:rsidR="00605CBE">
              <w:rPr>
                <w:noProof/>
                <w:webHidden/>
              </w:rPr>
              <w:instrText xml:space="preserve"> PAGEREF _Toc141694112 \h </w:instrText>
            </w:r>
            <w:r w:rsidR="00605CBE">
              <w:rPr>
                <w:noProof/>
                <w:webHidden/>
              </w:rPr>
            </w:r>
            <w:r w:rsidR="00605CBE">
              <w:rPr>
                <w:noProof/>
                <w:webHidden/>
              </w:rPr>
              <w:fldChar w:fldCharType="separate"/>
            </w:r>
            <w:r w:rsidR="00605CBE">
              <w:rPr>
                <w:noProof/>
                <w:webHidden/>
              </w:rPr>
              <w:t>ii</w:t>
            </w:r>
            <w:r w:rsidR="00605CBE">
              <w:rPr>
                <w:noProof/>
                <w:webHidden/>
              </w:rPr>
              <w:fldChar w:fldCharType="end"/>
            </w:r>
          </w:hyperlink>
        </w:p>
        <w:p w14:paraId="3C9B65A4" w14:textId="7AA782EB" w:rsidR="00605CBE" w:rsidRDefault="00D14538">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1694113" w:history="1">
            <w:r w:rsidR="00605CBE" w:rsidRPr="00F76264">
              <w:rPr>
                <w:rStyle w:val="Hyperlink"/>
                <w:noProof/>
              </w:rPr>
              <w:t>LIST OF TABLES</w:t>
            </w:r>
            <w:r w:rsidR="00605CBE">
              <w:rPr>
                <w:noProof/>
                <w:webHidden/>
              </w:rPr>
              <w:tab/>
            </w:r>
            <w:r w:rsidR="00605CBE">
              <w:rPr>
                <w:noProof/>
                <w:webHidden/>
              </w:rPr>
              <w:fldChar w:fldCharType="begin"/>
            </w:r>
            <w:r w:rsidR="00605CBE">
              <w:rPr>
                <w:noProof/>
                <w:webHidden/>
              </w:rPr>
              <w:instrText xml:space="preserve"> PAGEREF _Toc141694113 \h </w:instrText>
            </w:r>
            <w:r w:rsidR="00605CBE">
              <w:rPr>
                <w:noProof/>
                <w:webHidden/>
              </w:rPr>
            </w:r>
            <w:r w:rsidR="00605CBE">
              <w:rPr>
                <w:noProof/>
                <w:webHidden/>
              </w:rPr>
              <w:fldChar w:fldCharType="separate"/>
            </w:r>
            <w:r w:rsidR="00605CBE">
              <w:rPr>
                <w:noProof/>
                <w:webHidden/>
              </w:rPr>
              <w:t>iii</w:t>
            </w:r>
            <w:r w:rsidR="00605CBE">
              <w:rPr>
                <w:noProof/>
                <w:webHidden/>
              </w:rPr>
              <w:fldChar w:fldCharType="end"/>
            </w:r>
          </w:hyperlink>
        </w:p>
        <w:p w14:paraId="309707A4" w14:textId="2252F657" w:rsidR="00605CBE" w:rsidRDefault="00D14538">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1694114" w:history="1">
            <w:r w:rsidR="00605CBE" w:rsidRPr="00F76264">
              <w:rPr>
                <w:rStyle w:val="Hyperlink"/>
                <w:noProof/>
              </w:rPr>
              <w:t>ABBREVIATIONS &amp; ACRONYMS</w:t>
            </w:r>
            <w:r w:rsidR="00605CBE">
              <w:rPr>
                <w:noProof/>
                <w:webHidden/>
              </w:rPr>
              <w:tab/>
            </w:r>
            <w:r w:rsidR="00605CBE">
              <w:rPr>
                <w:noProof/>
                <w:webHidden/>
              </w:rPr>
              <w:fldChar w:fldCharType="begin"/>
            </w:r>
            <w:r w:rsidR="00605CBE">
              <w:rPr>
                <w:noProof/>
                <w:webHidden/>
              </w:rPr>
              <w:instrText xml:space="preserve"> PAGEREF _Toc141694114 \h </w:instrText>
            </w:r>
            <w:r w:rsidR="00605CBE">
              <w:rPr>
                <w:noProof/>
                <w:webHidden/>
              </w:rPr>
            </w:r>
            <w:r w:rsidR="00605CBE">
              <w:rPr>
                <w:noProof/>
                <w:webHidden/>
              </w:rPr>
              <w:fldChar w:fldCharType="separate"/>
            </w:r>
            <w:r w:rsidR="00605CBE">
              <w:rPr>
                <w:noProof/>
                <w:webHidden/>
              </w:rPr>
              <w:t>iv</w:t>
            </w:r>
            <w:r w:rsidR="00605CBE">
              <w:rPr>
                <w:noProof/>
                <w:webHidden/>
              </w:rPr>
              <w:fldChar w:fldCharType="end"/>
            </w:r>
          </w:hyperlink>
        </w:p>
        <w:p w14:paraId="2D0CE7DC" w14:textId="2115C34A" w:rsidR="00605CBE" w:rsidRDefault="00D14538">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1694115" w:history="1">
            <w:r w:rsidR="00605CBE" w:rsidRPr="00F76264">
              <w:rPr>
                <w:rStyle w:val="Hyperlink"/>
                <w:noProof/>
              </w:rPr>
              <w:t>Acknowledgement</w:t>
            </w:r>
            <w:r w:rsidR="00605CBE">
              <w:rPr>
                <w:noProof/>
                <w:webHidden/>
              </w:rPr>
              <w:tab/>
            </w:r>
            <w:r w:rsidR="00605CBE">
              <w:rPr>
                <w:noProof/>
                <w:webHidden/>
              </w:rPr>
              <w:fldChar w:fldCharType="begin"/>
            </w:r>
            <w:r w:rsidR="00605CBE">
              <w:rPr>
                <w:noProof/>
                <w:webHidden/>
              </w:rPr>
              <w:instrText xml:space="preserve"> PAGEREF _Toc141694115 \h </w:instrText>
            </w:r>
            <w:r w:rsidR="00605CBE">
              <w:rPr>
                <w:noProof/>
                <w:webHidden/>
              </w:rPr>
            </w:r>
            <w:r w:rsidR="00605CBE">
              <w:rPr>
                <w:noProof/>
                <w:webHidden/>
              </w:rPr>
              <w:fldChar w:fldCharType="separate"/>
            </w:r>
            <w:r w:rsidR="00605CBE">
              <w:rPr>
                <w:noProof/>
                <w:webHidden/>
              </w:rPr>
              <w:t>v</w:t>
            </w:r>
            <w:r w:rsidR="00605CBE">
              <w:rPr>
                <w:noProof/>
                <w:webHidden/>
              </w:rPr>
              <w:fldChar w:fldCharType="end"/>
            </w:r>
          </w:hyperlink>
        </w:p>
        <w:p w14:paraId="6327AF1F" w14:textId="4B3F2698" w:rsidR="00605CBE" w:rsidRDefault="00D14538">
          <w:pPr>
            <w:pStyle w:val="TOC1"/>
            <w:tabs>
              <w:tab w:val="left" w:pos="440"/>
              <w:tab w:val="right" w:leader="dot" w:pos="9010"/>
            </w:tabs>
            <w:rPr>
              <w:rFonts w:eastAsiaTheme="minorEastAsia" w:cstheme="minorBidi"/>
              <w:b w:val="0"/>
              <w:bCs w:val="0"/>
              <w:i w:val="0"/>
              <w:iCs w:val="0"/>
              <w:noProof/>
              <w:kern w:val="2"/>
              <w:lang w:eastAsia="en-GB"/>
              <w14:ligatures w14:val="standardContextual"/>
            </w:rPr>
          </w:pPr>
          <w:hyperlink w:anchor="_Toc141694116" w:history="1">
            <w:r w:rsidR="00605CBE" w:rsidRPr="00F76264">
              <w:rPr>
                <w:rStyle w:val="Hyperlink"/>
                <w:noProof/>
              </w:rPr>
              <w:t>1</w:t>
            </w:r>
            <w:r w:rsidR="00605CBE">
              <w:rPr>
                <w:rFonts w:eastAsiaTheme="minorEastAsia" w:cstheme="minorBidi"/>
                <w:b w:val="0"/>
                <w:bCs w:val="0"/>
                <w:i w:val="0"/>
                <w:iCs w:val="0"/>
                <w:noProof/>
                <w:kern w:val="2"/>
                <w:lang w:eastAsia="en-GB"/>
                <w14:ligatures w14:val="standardContextual"/>
              </w:rPr>
              <w:tab/>
            </w:r>
            <w:r w:rsidR="00605CBE" w:rsidRPr="00F76264">
              <w:rPr>
                <w:rStyle w:val="Hyperlink"/>
                <w:noProof/>
              </w:rPr>
              <w:t>INTRODUCTION</w:t>
            </w:r>
            <w:r w:rsidR="00605CBE">
              <w:rPr>
                <w:noProof/>
                <w:webHidden/>
              </w:rPr>
              <w:tab/>
            </w:r>
            <w:r w:rsidR="00605CBE">
              <w:rPr>
                <w:noProof/>
                <w:webHidden/>
              </w:rPr>
              <w:fldChar w:fldCharType="begin"/>
            </w:r>
            <w:r w:rsidR="00605CBE">
              <w:rPr>
                <w:noProof/>
                <w:webHidden/>
              </w:rPr>
              <w:instrText xml:space="preserve"> PAGEREF _Toc141694116 \h </w:instrText>
            </w:r>
            <w:r w:rsidR="00605CBE">
              <w:rPr>
                <w:noProof/>
                <w:webHidden/>
              </w:rPr>
            </w:r>
            <w:r w:rsidR="00605CBE">
              <w:rPr>
                <w:noProof/>
                <w:webHidden/>
              </w:rPr>
              <w:fldChar w:fldCharType="separate"/>
            </w:r>
            <w:r w:rsidR="00605CBE">
              <w:rPr>
                <w:noProof/>
                <w:webHidden/>
              </w:rPr>
              <w:t>1</w:t>
            </w:r>
            <w:r w:rsidR="00605CBE">
              <w:rPr>
                <w:noProof/>
                <w:webHidden/>
              </w:rPr>
              <w:fldChar w:fldCharType="end"/>
            </w:r>
          </w:hyperlink>
        </w:p>
        <w:p w14:paraId="04762E0E" w14:textId="24D6A40A"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17" w:history="1">
            <w:r w:rsidR="00605CBE" w:rsidRPr="00F76264">
              <w:rPr>
                <w:rStyle w:val="Hyperlink"/>
                <w:noProof/>
              </w:rPr>
              <w:t>1.1</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Objective of the Security Management Plan (SMP)</w:t>
            </w:r>
            <w:r w:rsidR="00605CBE">
              <w:rPr>
                <w:noProof/>
                <w:webHidden/>
              </w:rPr>
              <w:tab/>
            </w:r>
            <w:r w:rsidR="00605CBE">
              <w:rPr>
                <w:noProof/>
                <w:webHidden/>
              </w:rPr>
              <w:fldChar w:fldCharType="begin"/>
            </w:r>
            <w:r w:rsidR="00605CBE">
              <w:rPr>
                <w:noProof/>
                <w:webHidden/>
              </w:rPr>
              <w:instrText xml:space="preserve"> PAGEREF _Toc141694117 \h </w:instrText>
            </w:r>
            <w:r w:rsidR="00605CBE">
              <w:rPr>
                <w:noProof/>
                <w:webHidden/>
              </w:rPr>
            </w:r>
            <w:r w:rsidR="00605CBE">
              <w:rPr>
                <w:noProof/>
                <w:webHidden/>
              </w:rPr>
              <w:fldChar w:fldCharType="separate"/>
            </w:r>
            <w:r w:rsidR="00605CBE">
              <w:rPr>
                <w:noProof/>
                <w:webHidden/>
              </w:rPr>
              <w:t>1</w:t>
            </w:r>
            <w:r w:rsidR="00605CBE">
              <w:rPr>
                <w:noProof/>
                <w:webHidden/>
              </w:rPr>
              <w:fldChar w:fldCharType="end"/>
            </w:r>
          </w:hyperlink>
        </w:p>
        <w:p w14:paraId="44D170E1" w14:textId="04B4F7B3"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18" w:history="1">
            <w:r w:rsidR="00605CBE" w:rsidRPr="00F76264">
              <w:rPr>
                <w:rStyle w:val="Hyperlink"/>
                <w:noProof/>
              </w:rPr>
              <w:t>1.2</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Security Approach</w:t>
            </w:r>
            <w:r w:rsidR="00605CBE">
              <w:rPr>
                <w:noProof/>
                <w:webHidden/>
              </w:rPr>
              <w:tab/>
            </w:r>
            <w:r w:rsidR="00605CBE">
              <w:rPr>
                <w:noProof/>
                <w:webHidden/>
              </w:rPr>
              <w:fldChar w:fldCharType="begin"/>
            </w:r>
            <w:r w:rsidR="00605CBE">
              <w:rPr>
                <w:noProof/>
                <w:webHidden/>
              </w:rPr>
              <w:instrText xml:space="preserve"> PAGEREF _Toc141694118 \h </w:instrText>
            </w:r>
            <w:r w:rsidR="00605CBE">
              <w:rPr>
                <w:noProof/>
                <w:webHidden/>
              </w:rPr>
            </w:r>
            <w:r w:rsidR="00605CBE">
              <w:rPr>
                <w:noProof/>
                <w:webHidden/>
              </w:rPr>
              <w:fldChar w:fldCharType="separate"/>
            </w:r>
            <w:r w:rsidR="00605CBE">
              <w:rPr>
                <w:noProof/>
                <w:webHidden/>
              </w:rPr>
              <w:t>1</w:t>
            </w:r>
            <w:r w:rsidR="00605CBE">
              <w:rPr>
                <w:noProof/>
                <w:webHidden/>
              </w:rPr>
              <w:fldChar w:fldCharType="end"/>
            </w:r>
          </w:hyperlink>
        </w:p>
        <w:p w14:paraId="31E43E82" w14:textId="628F9C40" w:rsidR="00605CBE" w:rsidRDefault="00D14538">
          <w:pPr>
            <w:pStyle w:val="TOC1"/>
            <w:tabs>
              <w:tab w:val="left" w:pos="440"/>
              <w:tab w:val="right" w:leader="dot" w:pos="9010"/>
            </w:tabs>
            <w:rPr>
              <w:rFonts w:eastAsiaTheme="minorEastAsia" w:cstheme="minorBidi"/>
              <w:b w:val="0"/>
              <w:bCs w:val="0"/>
              <w:i w:val="0"/>
              <w:iCs w:val="0"/>
              <w:noProof/>
              <w:kern w:val="2"/>
              <w:lang w:eastAsia="en-GB"/>
              <w14:ligatures w14:val="standardContextual"/>
            </w:rPr>
          </w:pPr>
          <w:hyperlink w:anchor="_Toc141694119" w:history="1">
            <w:r w:rsidR="00605CBE" w:rsidRPr="00F76264">
              <w:rPr>
                <w:rStyle w:val="Hyperlink"/>
                <w:noProof/>
              </w:rPr>
              <w:t>2</w:t>
            </w:r>
            <w:r w:rsidR="00605CBE">
              <w:rPr>
                <w:rFonts w:eastAsiaTheme="minorEastAsia" w:cstheme="minorBidi"/>
                <w:b w:val="0"/>
                <w:bCs w:val="0"/>
                <w:i w:val="0"/>
                <w:iCs w:val="0"/>
                <w:noProof/>
                <w:kern w:val="2"/>
                <w:lang w:eastAsia="en-GB"/>
                <w14:ligatures w14:val="standardContextual"/>
              </w:rPr>
              <w:tab/>
            </w:r>
            <w:r w:rsidR="00605CBE" w:rsidRPr="00F76264">
              <w:rPr>
                <w:rStyle w:val="Hyperlink"/>
                <w:noProof/>
              </w:rPr>
              <w:t>STANDARDS AND GOOD INTERNATIONAL INDUSTRY PRACTICE</w:t>
            </w:r>
            <w:r w:rsidR="00605CBE">
              <w:rPr>
                <w:noProof/>
                <w:webHidden/>
              </w:rPr>
              <w:tab/>
            </w:r>
            <w:r w:rsidR="00605CBE">
              <w:rPr>
                <w:noProof/>
                <w:webHidden/>
              </w:rPr>
              <w:fldChar w:fldCharType="begin"/>
            </w:r>
            <w:r w:rsidR="00605CBE">
              <w:rPr>
                <w:noProof/>
                <w:webHidden/>
              </w:rPr>
              <w:instrText xml:space="preserve"> PAGEREF _Toc141694119 \h </w:instrText>
            </w:r>
            <w:r w:rsidR="00605CBE">
              <w:rPr>
                <w:noProof/>
                <w:webHidden/>
              </w:rPr>
            </w:r>
            <w:r w:rsidR="00605CBE">
              <w:rPr>
                <w:noProof/>
                <w:webHidden/>
              </w:rPr>
              <w:fldChar w:fldCharType="separate"/>
            </w:r>
            <w:r w:rsidR="00605CBE">
              <w:rPr>
                <w:noProof/>
                <w:webHidden/>
              </w:rPr>
              <w:t>1</w:t>
            </w:r>
            <w:r w:rsidR="00605CBE">
              <w:rPr>
                <w:noProof/>
                <w:webHidden/>
              </w:rPr>
              <w:fldChar w:fldCharType="end"/>
            </w:r>
          </w:hyperlink>
        </w:p>
        <w:p w14:paraId="1C3EC1BE" w14:textId="067B6840" w:rsidR="00605CBE" w:rsidRDefault="00D14538">
          <w:pPr>
            <w:pStyle w:val="TOC1"/>
            <w:tabs>
              <w:tab w:val="left" w:pos="440"/>
              <w:tab w:val="right" w:leader="dot" w:pos="9010"/>
            </w:tabs>
            <w:rPr>
              <w:rFonts w:eastAsiaTheme="minorEastAsia" w:cstheme="minorBidi"/>
              <w:b w:val="0"/>
              <w:bCs w:val="0"/>
              <w:i w:val="0"/>
              <w:iCs w:val="0"/>
              <w:noProof/>
              <w:kern w:val="2"/>
              <w:lang w:eastAsia="en-GB"/>
              <w14:ligatures w14:val="standardContextual"/>
            </w:rPr>
          </w:pPr>
          <w:hyperlink w:anchor="_Toc141694120" w:history="1">
            <w:r w:rsidR="00605CBE" w:rsidRPr="00F76264">
              <w:rPr>
                <w:rStyle w:val="Hyperlink"/>
                <w:noProof/>
              </w:rPr>
              <w:t>3</w:t>
            </w:r>
            <w:r w:rsidR="00605CBE">
              <w:rPr>
                <w:rFonts w:eastAsiaTheme="minorEastAsia" w:cstheme="minorBidi"/>
                <w:b w:val="0"/>
                <w:bCs w:val="0"/>
                <w:i w:val="0"/>
                <w:iCs w:val="0"/>
                <w:noProof/>
                <w:kern w:val="2"/>
                <w:lang w:eastAsia="en-GB"/>
                <w14:ligatures w14:val="standardContextual"/>
              </w:rPr>
              <w:tab/>
            </w:r>
            <w:r w:rsidR="00605CBE" w:rsidRPr="00F76264">
              <w:rPr>
                <w:rStyle w:val="Hyperlink"/>
                <w:noProof/>
              </w:rPr>
              <w:t>OVERVIEW OF THE SECURITY SITUATION</w:t>
            </w:r>
            <w:r w:rsidR="00605CBE">
              <w:rPr>
                <w:noProof/>
                <w:webHidden/>
              </w:rPr>
              <w:tab/>
            </w:r>
            <w:r w:rsidR="00605CBE">
              <w:rPr>
                <w:noProof/>
                <w:webHidden/>
              </w:rPr>
              <w:fldChar w:fldCharType="begin"/>
            </w:r>
            <w:r w:rsidR="00605CBE">
              <w:rPr>
                <w:noProof/>
                <w:webHidden/>
              </w:rPr>
              <w:instrText xml:space="preserve"> PAGEREF _Toc141694120 \h </w:instrText>
            </w:r>
            <w:r w:rsidR="00605CBE">
              <w:rPr>
                <w:noProof/>
                <w:webHidden/>
              </w:rPr>
            </w:r>
            <w:r w:rsidR="00605CBE">
              <w:rPr>
                <w:noProof/>
                <w:webHidden/>
              </w:rPr>
              <w:fldChar w:fldCharType="separate"/>
            </w:r>
            <w:r w:rsidR="00605CBE">
              <w:rPr>
                <w:noProof/>
                <w:webHidden/>
              </w:rPr>
              <w:t>2</w:t>
            </w:r>
            <w:r w:rsidR="00605CBE">
              <w:rPr>
                <w:noProof/>
                <w:webHidden/>
              </w:rPr>
              <w:fldChar w:fldCharType="end"/>
            </w:r>
          </w:hyperlink>
        </w:p>
        <w:p w14:paraId="2E9B5890" w14:textId="16CCA46C"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21" w:history="1">
            <w:r w:rsidR="00605CBE" w:rsidRPr="00F76264">
              <w:rPr>
                <w:rStyle w:val="Hyperlink"/>
                <w:noProof/>
              </w:rPr>
              <w:t>3.1</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Security Risk Categories</w:t>
            </w:r>
            <w:r w:rsidR="00605CBE">
              <w:rPr>
                <w:noProof/>
                <w:webHidden/>
              </w:rPr>
              <w:tab/>
            </w:r>
            <w:r w:rsidR="00605CBE">
              <w:rPr>
                <w:noProof/>
                <w:webHidden/>
              </w:rPr>
              <w:fldChar w:fldCharType="begin"/>
            </w:r>
            <w:r w:rsidR="00605CBE">
              <w:rPr>
                <w:noProof/>
                <w:webHidden/>
              </w:rPr>
              <w:instrText xml:space="preserve"> PAGEREF _Toc141694121 \h </w:instrText>
            </w:r>
            <w:r w:rsidR="00605CBE">
              <w:rPr>
                <w:noProof/>
                <w:webHidden/>
              </w:rPr>
            </w:r>
            <w:r w:rsidR="00605CBE">
              <w:rPr>
                <w:noProof/>
                <w:webHidden/>
              </w:rPr>
              <w:fldChar w:fldCharType="separate"/>
            </w:r>
            <w:r w:rsidR="00605CBE">
              <w:rPr>
                <w:noProof/>
                <w:webHidden/>
              </w:rPr>
              <w:t>2</w:t>
            </w:r>
            <w:r w:rsidR="00605CBE">
              <w:rPr>
                <w:noProof/>
                <w:webHidden/>
              </w:rPr>
              <w:fldChar w:fldCharType="end"/>
            </w:r>
          </w:hyperlink>
        </w:p>
        <w:p w14:paraId="18A14B2E" w14:textId="74F6B250"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22" w:history="1">
            <w:r w:rsidR="00605CBE" w:rsidRPr="00F76264">
              <w:rPr>
                <w:rStyle w:val="Hyperlink"/>
                <w:noProof/>
              </w:rPr>
              <w:t>3.2</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Security Risk Assessment (SRA)</w:t>
            </w:r>
            <w:r w:rsidR="00605CBE">
              <w:rPr>
                <w:noProof/>
                <w:webHidden/>
              </w:rPr>
              <w:tab/>
            </w:r>
            <w:r w:rsidR="00605CBE">
              <w:rPr>
                <w:noProof/>
                <w:webHidden/>
              </w:rPr>
              <w:fldChar w:fldCharType="begin"/>
            </w:r>
            <w:r w:rsidR="00605CBE">
              <w:rPr>
                <w:noProof/>
                <w:webHidden/>
              </w:rPr>
              <w:instrText xml:space="preserve"> PAGEREF _Toc141694122 \h </w:instrText>
            </w:r>
            <w:r w:rsidR="00605CBE">
              <w:rPr>
                <w:noProof/>
                <w:webHidden/>
              </w:rPr>
            </w:r>
            <w:r w:rsidR="00605CBE">
              <w:rPr>
                <w:noProof/>
                <w:webHidden/>
              </w:rPr>
              <w:fldChar w:fldCharType="separate"/>
            </w:r>
            <w:r w:rsidR="00605CBE">
              <w:rPr>
                <w:noProof/>
                <w:webHidden/>
              </w:rPr>
              <w:t>3</w:t>
            </w:r>
            <w:r w:rsidR="00605CBE">
              <w:rPr>
                <w:noProof/>
                <w:webHidden/>
              </w:rPr>
              <w:fldChar w:fldCharType="end"/>
            </w:r>
          </w:hyperlink>
        </w:p>
        <w:p w14:paraId="7ECDE665" w14:textId="38C37CDE"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23" w:history="1">
            <w:r w:rsidR="00605CBE" w:rsidRPr="00F76264">
              <w:rPr>
                <w:rStyle w:val="Hyperlink"/>
                <w:noProof/>
              </w:rPr>
              <w:t>3.2.1</w:t>
            </w:r>
            <w:r w:rsidR="00605CBE">
              <w:rPr>
                <w:rFonts w:eastAsiaTheme="minorEastAsia" w:cstheme="minorBidi"/>
                <w:noProof/>
                <w:kern w:val="2"/>
                <w:sz w:val="24"/>
                <w:szCs w:val="24"/>
                <w:lang w:eastAsia="en-GB"/>
                <w14:ligatures w14:val="standardContextual"/>
              </w:rPr>
              <w:tab/>
            </w:r>
            <w:r w:rsidR="00605CBE" w:rsidRPr="00F76264">
              <w:rPr>
                <w:rStyle w:val="Hyperlink"/>
                <w:noProof/>
              </w:rPr>
              <w:t>Social Conflicts and Civil Unrest</w:t>
            </w:r>
            <w:r w:rsidR="00605CBE">
              <w:rPr>
                <w:noProof/>
                <w:webHidden/>
              </w:rPr>
              <w:tab/>
            </w:r>
            <w:r w:rsidR="00605CBE">
              <w:rPr>
                <w:noProof/>
                <w:webHidden/>
              </w:rPr>
              <w:fldChar w:fldCharType="begin"/>
            </w:r>
            <w:r w:rsidR="00605CBE">
              <w:rPr>
                <w:noProof/>
                <w:webHidden/>
              </w:rPr>
              <w:instrText xml:space="preserve"> PAGEREF _Toc141694123 \h </w:instrText>
            </w:r>
            <w:r w:rsidR="00605CBE">
              <w:rPr>
                <w:noProof/>
                <w:webHidden/>
              </w:rPr>
            </w:r>
            <w:r w:rsidR="00605CBE">
              <w:rPr>
                <w:noProof/>
                <w:webHidden/>
              </w:rPr>
              <w:fldChar w:fldCharType="separate"/>
            </w:r>
            <w:r w:rsidR="00605CBE">
              <w:rPr>
                <w:noProof/>
                <w:webHidden/>
              </w:rPr>
              <w:t>10</w:t>
            </w:r>
            <w:r w:rsidR="00605CBE">
              <w:rPr>
                <w:noProof/>
                <w:webHidden/>
              </w:rPr>
              <w:fldChar w:fldCharType="end"/>
            </w:r>
          </w:hyperlink>
        </w:p>
        <w:p w14:paraId="3C0CA3DB" w14:textId="041BAB06"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24" w:history="1">
            <w:r w:rsidR="00605CBE" w:rsidRPr="00F76264">
              <w:rPr>
                <w:rStyle w:val="Hyperlink"/>
                <w:noProof/>
              </w:rPr>
              <w:t>3.2.2</w:t>
            </w:r>
            <w:r w:rsidR="00605CBE">
              <w:rPr>
                <w:rFonts w:eastAsiaTheme="minorEastAsia" w:cstheme="minorBidi"/>
                <w:noProof/>
                <w:kern w:val="2"/>
                <w:sz w:val="24"/>
                <w:szCs w:val="24"/>
                <w:lang w:eastAsia="en-GB"/>
                <w14:ligatures w14:val="standardContextual"/>
              </w:rPr>
              <w:tab/>
            </w:r>
            <w:r w:rsidR="00605CBE" w:rsidRPr="00F76264">
              <w:rPr>
                <w:rStyle w:val="Hyperlink"/>
                <w:noProof/>
              </w:rPr>
              <w:t>Criminal Offenses</w:t>
            </w:r>
            <w:r w:rsidR="00605CBE">
              <w:rPr>
                <w:noProof/>
                <w:webHidden/>
              </w:rPr>
              <w:tab/>
            </w:r>
            <w:r w:rsidR="00605CBE">
              <w:rPr>
                <w:noProof/>
                <w:webHidden/>
              </w:rPr>
              <w:fldChar w:fldCharType="begin"/>
            </w:r>
            <w:r w:rsidR="00605CBE">
              <w:rPr>
                <w:noProof/>
                <w:webHidden/>
              </w:rPr>
              <w:instrText xml:space="preserve"> PAGEREF _Toc141694124 \h </w:instrText>
            </w:r>
            <w:r w:rsidR="00605CBE">
              <w:rPr>
                <w:noProof/>
                <w:webHidden/>
              </w:rPr>
            </w:r>
            <w:r w:rsidR="00605CBE">
              <w:rPr>
                <w:noProof/>
                <w:webHidden/>
              </w:rPr>
              <w:fldChar w:fldCharType="separate"/>
            </w:r>
            <w:r w:rsidR="00605CBE">
              <w:rPr>
                <w:noProof/>
                <w:webHidden/>
              </w:rPr>
              <w:t>10</w:t>
            </w:r>
            <w:r w:rsidR="00605CBE">
              <w:rPr>
                <w:noProof/>
                <w:webHidden/>
              </w:rPr>
              <w:fldChar w:fldCharType="end"/>
            </w:r>
          </w:hyperlink>
        </w:p>
        <w:p w14:paraId="4BF6E971" w14:textId="40CFD0BD"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25" w:history="1">
            <w:r w:rsidR="00605CBE" w:rsidRPr="00F76264">
              <w:rPr>
                <w:rStyle w:val="Hyperlink"/>
                <w:noProof/>
              </w:rPr>
              <w:t>3.2.3</w:t>
            </w:r>
            <w:r w:rsidR="00605CBE">
              <w:rPr>
                <w:rFonts w:eastAsiaTheme="minorEastAsia" w:cstheme="minorBidi"/>
                <w:noProof/>
                <w:kern w:val="2"/>
                <w:sz w:val="24"/>
                <w:szCs w:val="24"/>
                <w:lang w:eastAsia="en-GB"/>
                <w14:ligatures w14:val="standardContextual"/>
              </w:rPr>
              <w:tab/>
            </w:r>
            <w:r w:rsidR="00605CBE" w:rsidRPr="00F76264">
              <w:rPr>
                <w:rStyle w:val="Hyperlink"/>
                <w:noProof/>
              </w:rPr>
              <w:t>Terrorism</w:t>
            </w:r>
            <w:r w:rsidR="00605CBE">
              <w:rPr>
                <w:noProof/>
                <w:webHidden/>
              </w:rPr>
              <w:tab/>
            </w:r>
            <w:r w:rsidR="00605CBE">
              <w:rPr>
                <w:noProof/>
                <w:webHidden/>
              </w:rPr>
              <w:fldChar w:fldCharType="begin"/>
            </w:r>
            <w:r w:rsidR="00605CBE">
              <w:rPr>
                <w:noProof/>
                <w:webHidden/>
              </w:rPr>
              <w:instrText xml:space="preserve"> PAGEREF _Toc141694125 \h </w:instrText>
            </w:r>
            <w:r w:rsidR="00605CBE">
              <w:rPr>
                <w:noProof/>
                <w:webHidden/>
              </w:rPr>
            </w:r>
            <w:r w:rsidR="00605CBE">
              <w:rPr>
                <w:noProof/>
                <w:webHidden/>
              </w:rPr>
              <w:fldChar w:fldCharType="separate"/>
            </w:r>
            <w:r w:rsidR="00605CBE">
              <w:rPr>
                <w:noProof/>
                <w:webHidden/>
              </w:rPr>
              <w:t>10</w:t>
            </w:r>
            <w:r w:rsidR="00605CBE">
              <w:rPr>
                <w:noProof/>
                <w:webHidden/>
              </w:rPr>
              <w:fldChar w:fldCharType="end"/>
            </w:r>
          </w:hyperlink>
        </w:p>
        <w:p w14:paraId="5A666892" w14:textId="60876819"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26" w:history="1">
            <w:r w:rsidR="00605CBE" w:rsidRPr="00F76264">
              <w:rPr>
                <w:rStyle w:val="Hyperlink"/>
                <w:noProof/>
              </w:rPr>
              <w:t>3.2.4</w:t>
            </w:r>
            <w:r w:rsidR="00605CBE">
              <w:rPr>
                <w:rFonts w:eastAsiaTheme="minorEastAsia" w:cstheme="minorBidi"/>
                <w:noProof/>
                <w:kern w:val="2"/>
                <w:sz w:val="24"/>
                <w:szCs w:val="24"/>
                <w:lang w:eastAsia="en-GB"/>
                <w14:ligatures w14:val="standardContextual"/>
              </w:rPr>
              <w:tab/>
            </w:r>
            <w:r w:rsidR="00605CBE" w:rsidRPr="00F76264">
              <w:rPr>
                <w:rStyle w:val="Hyperlink"/>
                <w:noProof/>
              </w:rPr>
              <w:t>Cattle Rustling</w:t>
            </w:r>
            <w:r w:rsidR="00605CBE">
              <w:rPr>
                <w:noProof/>
                <w:webHidden/>
              </w:rPr>
              <w:tab/>
            </w:r>
            <w:r w:rsidR="00605CBE">
              <w:rPr>
                <w:noProof/>
                <w:webHidden/>
              </w:rPr>
              <w:fldChar w:fldCharType="begin"/>
            </w:r>
            <w:r w:rsidR="00605CBE">
              <w:rPr>
                <w:noProof/>
                <w:webHidden/>
              </w:rPr>
              <w:instrText xml:space="preserve"> PAGEREF _Toc141694126 \h </w:instrText>
            </w:r>
            <w:r w:rsidR="00605CBE">
              <w:rPr>
                <w:noProof/>
                <w:webHidden/>
              </w:rPr>
            </w:r>
            <w:r w:rsidR="00605CBE">
              <w:rPr>
                <w:noProof/>
                <w:webHidden/>
              </w:rPr>
              <w:fldChar w:fldCharType="separate"/>
            </w:r>
            <w:r w:rsidR="00605CBE">
              <w:rPr>
                <w:noProof/>
                <w:webHidden/>
              </w:rPr>
              <w:t>10</w:t>
            </w:r>
            <w:r w:rsidR="00605CBE">
              <w:rPr>
                <w:noProof/>
                <w:webHidden/>
              </w:rPr>
              <w:fldChar w:fldCharType="end"/>
            </w:r>
          </w:hyperlink>
        </w:p>
        <w:p w14:paraId="25C67EAF" w14:textId="6A90C2B8"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27" w:history="1">
            <w:r w:rsidR="00605CBE" w:rsidRPr="00F76264">
              <w:rPr>
                <w:rStyle w:val="Hyperlink"/>
                <w:noProof/>
                <w:lang w:val="en-GB"/>
              </w:rPr>
              <w:t>3.2.5</w:t>
            </w:r>
            <w:r w:rsidR="00605CBE">
              <w:rPr>
                <w:rFonts w:eastAsiaTheme="minorEastAsia" w:cstheme="minorBidi"/>
                <w:noProof/>
                <w:kern w:val="2"/>
                <w:sz w:val="24"/>
                <w:szCs w:val="24"/>
                <w:lang w:eastAsia="en-GB"/>
                <w14:ligatures w14:val="standardContextual"/>
              </w:rPr>
              <w:tab/>
            </w:r>
            <w:r w:rsidR="00605CBE" w:rsidRPr="00F76264">
              <w:rPr>
                <w:rStyle w:val="Hyperlink"/>
                <w:noProof/>
                <w:lang w:val="en-GB"/>
              </w:rPr>
              <w:t>Armed Attacks and Kidnappings</w:t>
            </w:r>
            <w:r w:rsidR="00605CBE">
              <w:rPr>
                <w:noProof/>
                <w:webHidden/>
              </w:rPr>
              <w:tab/>
            </w:r>
            <w:r w:rsidR="00605CBE">
              <w:rPr>
                <w:noProof/>
                <w:webHidden/>
              </w:rPr>
              <w:fldChar w:fldCharType="begin"/>
            </w:r>
            <w:r w:rsidR="00605CBE">
              <w:rPr>
                <w:noProof/>
                <w:webHidden/>
              </w:rPr>
              <w:instrText xml:space="preserve"> PAGEREF _Toc141694127 \h </w:instrText>
            </w:r>
            <w:r w:rsidR="00605CBE">
              <w:rPr>
                <w:noProof/>
                <w:webHidden/>
              </w:rPr>
            </w:r>
            <w:r w:rsidR="00605CBE">
              <w:rPr>
                <w:noProof/>
                <w:webHidden/>
              </w:rPr>
              <w:fldChar w:fldCharType="separate"/>
            </w:r>
            <w:r w:rsidR="00605CBE">
              <w:rPr>
                <w:noProof/>
                <w:webHidden/>
              </w:rPr>
              <w:t>11</w:t>
            </w:r>
            <w:r w:rsidR="00605CBE">
              <w:rPr>
                <w:noProof/>
                <w:webHidden/>
              </w:rPr>
              <w:fldChar w:fldCharType="end"/>
            </w:r>
          </w:hyperlink>
        </w:p>
        <w:p w14:paraId="4AF6CAA7" w14:textId="3B4A24FB"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28" w:history="1">
            <w:r w:rsidR="00605CBE" w:rsidRPr="00F76264">
              <w:rPr>
                <w:rStyle w:val="Hyperlink"/>
                <w:noProof/>
                <w:lang w:val="en-GB"/>
              </w:rPr>
              <w:t>3.2.6</w:t>
            </w:r>
            <w:r w:rsidR="00605CBE">
              <w:rPr>
                <w:rFonts w:eastAsiaTheme="minorEastAsia" w:cstheme="minorBidi"/>
                <w:noProof/>
                <w:kern w:val="2"/>
                <w:sz w:val="24"/>
                <w:szCs w:val="24"/>
                <w:lang w:eastAsia="en-GB"/>
                <w14:ligatures w14:val="standardContextual"/>
              </w:rPr>
              <w:tab/>
            </w:r>
            <w:r w:rsidR="00605CBE" w:rsidRPr="00F76264">
              <w:rPr>
                <w:rStyle w:val="Hyperlink"/>
                <w:noProof/>
                <w:lang w:val="en-GB"/>
              </w:rPr>
              <w:t>SEAH</w:t>
            </w:r>
            <w:r w:rsidR="00605CBE">
              <w:rPr>
                <w:noProof/>
                <w:webHidden/>
              </w:rPr>
              <w:tab/>
            </w:r>
            <w:r w:rsidR="00605CBE">
              <w:rPr>
                <w:noProof/>
                <w:webHidden/>
              </w:rPr>
              <w:fldChar w:fldCharType="begin"/>
            </w:r>
            <w:r w:rsidR="00605CBE">
              <w:rPr>
                <w:noProof/>
                <w:webHidden/>
              </w:rPr>
              <w:instrText xml:space="preserve"> PAGEREF _Toc141694128 \h </w:instrText>
            </w:r>
            <w:r w:rsidR="00605CBE">
              <w:rPr>
                <w:noProof/>
                <w:webHidden/>
              </w:rPr>
            </w:r>
            <w:r w:rsidR="00605CBE">
              <w:rPr>
                <w:noProof/>
                <w:webHidden/>
              </w:rPr>
              <w:fldChar w:fldCharType="separate"/>
            </w:r>
            <w:r w:rsidR="00605CBE">
              <w:rPr>
                <w:noProof/>
                <w:webHidden/>
              </w:rPr>
              <w:t>11</w:t>
            </w:r>
            <w:r w:rsidR="00605CBE">
              <w:rPr>
                <w:noProof/>
                <w:webHidden/>
              </w:rPr>
              <w:fldChar w:fldCharType="end"/>
            </w:r>
          </w:hyperlink>
        </w:p>
        <w:p w14:paraId="78C942A7" w14:textId="670E41FA" w:rsidR="00605CBE" w:rsidRDefault="00D14538">
          <w:pPr>
            <w:pStyle w:val="TOC1"/>
            <w:tabs>
              <w:tab w:val="left" w:pos="440"/>
              <w:tab w:val="right" w:leader="dot" w:pos="9010"/>
            </w:tabs>
            <w:rPr>
              <w:rFonts w:eastAsiaTheme="minorEastAsia" w:cstheme="minorBidi"/>
              <w:b w:val="0"/>
              <w:bCs w:val="0"/>
              <w:i w:val="0"/>
              <w:iCs w:val="0"/>
              <w:noProof/>
              <w:kern w:val="2"/>
              <w:lang w:eastAsia="en-GB"/>
              <w14:ligatures w14:val="standardContextual"/>
            </w:rPr>
          </w:pPr>
          <w:hyperlink w:anchor="_Toc141694129" w:history="1">
            <w:r w:rsidR="00605CBE" w:rsidRPr="00F76264">
              <w:rPr>
                <w:rStyle w:val="Hyperlink"/>
                <w:noProof/>
              </w:rPr>
              <w:t>4</w:t>
            </w:r>
            <w:r w:rsidR="00605CBE">
              <w:rPr>
                <w:rFonts w:eastAsiaTheme="minorEastAsia" w:cstheme="minorBidi"/>
                <w:b w:val="0"/>
                <w:bCs w:val="0"/>
                <w:i w:val="0"/>
                <w:iCs w:val="0"/>
                <w:noProof/>
                <w:kern w:val="2"/>
                <w:lang w:eastAsia="en-GB"/>
                <w14:ligatures w14:val="standardContextual"/>
              </w:rPr>
              <w:tab/>
            </w:r>
            <w:r w:rsidR="00605CBE" w:rsidRPr="00F76264">
              <w:rPr>
                <w:rStyle w:val="Hyperlink"/>
                <w:noProof/>
              </w:rPr>
              <w:t>SECURITY RISK MANAGEMENT AND CONTROL</w:t>
            </w:r>
            <w:r w:rsidR="00605CBE">
              <w:rPr>
                <w:noProof/>
                <w:webHidden/>
              </w:rPr>
              <w:tab/>
            </w:r>
            <w:r w:rsidR="00605CBE">
              <w:rPr>
                <w:noProof/>
                <w:webHidden/>
              </w:rPr>
              <w:fldChar w:fldCharType="begin"/>
            </w:r>
            <w:r w:rsidR="00605CBE">
              <w:rPr>
                <w:noProof/>
                <w:webHidden/>
              </w:rPr>
              <w:instrText xml:space="preserve"> PAGEREF _Toc141694129 \h </w:instrText>
            </w:r>
            <w:r w:rsidR="00605CBE">
              <w:rPr>
                <w:noProof/>
                <w:webHidden/>
              </w:rPr>
            </w:r>
            <w:r w:rsidR="00605CBE">
              <w:rPr>
                <w:noProof/>
                <w:webHidden/>
              </w:rPr>
              <w:fldChar w:fldCharType="separate"/>
            </w:r>
            <w:r w:rsidR="00605CBE">
              <w:rPr>
                <w:noProof/>
                <w:webHidden/>
              </w:rPr>
              <w:t>11</w:t>
            </w:r>
            <w:r w:rsidR="00605CBE">
              <w:rPr>
                <w:noProof/>
                <w:webHidden/>
              </w:rPr>
              <w:fldChar w:fldCharType="end"/>
            </w:r>
          </w:hyperlink>
        </w:p>
        <w:p w14:paraId="5C0F06A3" w14:textId="30CD6B7C"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30" w:history="1">
            <w:r w:rsidR="00605CBE" w:rsidRPr="00F76264">
              <w:rPr>
                <w:rStyle w:val="Hyperlink"/>
                <w:noProof/>
              </w:rPr>
              <w:t>4.1</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Physical Security</w:t>
            </w:r>
            <w:r w:rsidR="00605CBE">
              <w:rPr>
                <w:noProof/>
                <w:webHidden/>
              </w:rPr>
              <w:tab/>
            </w:r>
            <w:r w:rsidR="00605CBE">
              <w:rPr>
                <w:noProof/>
                <w:webHidden/>
              </w:rPr>
              <w:fldChar w:fldCharType="begin"/>
            </w:r>
            <w:r w:rsidR="00605CBE">
              <w:rPr>
                <w:noProof/>
                <w:webHidden/>
              </w:rPr>
              <w:instrText xml:space="preserve"> PAGEREF _Toc141694130 \h </w:instrText>
            </w:r>
            <w:r w:rsidR="00605CBE">
              <w:rPr>
                <w:noProof/>
                <w:webHidden/>
              </w:rPr>
            </w:r>
            <w:r w:rsidR="00605CBE">
              <w:rPr>
                <w:noProof/>
                <w:webHidden/>
              </w:rPr>
              <w:fldChar w:fldCharType="separate"/>
            </w:r>
            <w:r w:rsidR="00605CBE">
              <w:rPr>
                <w:noProof/>
                <w:webHidden/>
              </w:rPr>
              <w:t>11</w:t>
            </w:r>
            <w:r w:rsidR="00605CBE">
              <w:rPr>
                <w:noProof/>
                <w:webHidden/>
              </w:rPr>
              <w:fldChar w:fldCharType="end"/>
            </w:r>
          </w:hyperlink>
        </w:p>
        <w:p w14:paraId="477E92BA" w14:textId="78115596"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31" w:history="1">
            <w:r w:rsidR="00605CBE" w:rsidRPr="00F76264">
              <w:rPr>
                <w:rStyle w:val="Hyperlink"/>
                <w:noProof/>
              </w:rPr>
              <w:t>4.1.1</w:t>
            </w:r>
            <w:r w:rsidR="00605CBE">
              <w:rPr>
                <w:rFonts w:eastAsiaTheme="minorEastAsia" w:cstheme="minorBidi"/>
                <w:noProof/>
                <w:kern w:val="2"/>
                <w:sz w:val="24"/>
                <w:szCs w:val="24"/>
                <w:lang w:eastAsia="en-GB"/>
                <w14:ligatures w14:val="standardContextual"/>
              </w:rPr>
              <w:tab/>
            </w:r>
            <w:r w:rsidR="00605CBE" w:rsidRPr="00F76264">
              <w:rPr>
                <w:rStyle w:val="Hyperlink"/>
                <w:noProof/>
              </w:rPr>
              <w:t>Communications</w:t>
            </w:r>
            <w:r w:rsidR="00605CBE">
              <w:rPr>
                <w:noProof/>
                <w:webHidden/>
              </w:rPr>
              <w:tab/>
            </w:r>
            <w:r w:rsidR="00605CBE">
              <w:rPr>
                <w:noProof/>
                <w:webHidden/>
              </w:rPr>
              <w:fldChar w:fldCharType="begin"/>
            </w:r>
            <w:r w:rsidR="00605CBE">
              <w:rPr>
                <w:noProof/>
                <w:webHidden/>
              </w:rPr>
              <w:instrText xml:space="preserve"> PAGEREF _Toc141694131 \h </w:instrText>
            </w:r>
            <w:r w:rsidR="00605CBE">
              <w:rPr>
                <w:noProof/>
                <w:webHidden/>
              </w:rPr>
            </w:r>
            <w:r w:rsidR="00605CBE">
              <w:rPr>
                <w:noProof/>
                <w:webHidden/>
              </w:rPr>
              <w:fldChar w:fldCharType="separate"/>
            </w:r>
            <w:r w:rsidR="00605CBE">
              <w:rPr>
                <w:noProof/>
                <w:webHidden/>
              </w:rPr>
              <w:t>11</w:t>
            </w:r>
            <w:r w:rsidR="00605CBE">
              <w:rPr>
                <w:noProof/>
                <w:webHidden/>
              </w:rPr>
              <w:fldChar w:fldCharType="end"/>
            </w:r>
          </w:hyperlink>
        </w:p>
        <w:p w14:paraId="5DCFB88B" w14:textId="39CFECDD"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32" w:history="1">
            <w:r w:rsidR="00605CBE" w:rsidRPr="00F76264">
              <w:rPr>
                <w:rStyle w:val="Hyperlink"/>
                <w:noProof/>
              </w:rPr>
              <w:t>4.1.2</w:t>
            </w:r>
            <w:r w:rsidR="00605CBE">
              <w:rPr>
                <w:rFonts w:eastAsiaTheme="minorEastAsia" w:cstheme="minorBidi"/>
                <w:noProof/>
                <w:kern w:val="2"/>
                <w:sz w:val="24"/>
                <w:szCs w:val="24"/>
                <w:lang w:eastAsia="en-GB"/>
                <w14:ligatures w14:val="standardContextual"/>
              </w:rPr>
              <w:tab/>
            </w:r>
            <w:r w:rsidR="00605CBE" w:rsidRPr="00F76264">
              <w:rPr>
                <w:rStyle w:val="Hyperlink"/>
                <w:noProof/>
              </w:rPr>
              <w:t>Construction Security</w:t>
            </w:r>
            <w:r w:rsidR="00605CBE">
              <w:rPr>
                <w:noProof/>
                <w:webHidden/>
              </w:rPr>
              <w:tab/>
            </w:r>
            <w:r w:rsidR="00605CBE">
              <w:rPr>
                <w:noProof/>
                <w:webHidden/>
              </w:rPr>
              <w:fldChar w:fldCharType="begin"/>
            </w:r>
            <w:r w:rsidR="00605CBE">
              <w:rPr>
                <w:noProof/>
                <w:webHidden/>
              </w:rPr>
              <w:instrText xml:space="preserve"> PAGEREF _Toc141694132 \h </w:instrText>
            </w:r>
            <w:r w:rsidR="00605CBE">
              <w:rPr>
                <w:noProof/>
                <w:webHidden/>
              </w:rPr>
            </w:r>
            <w:r w:rsidR="00605CBE">
              <w:rPr>
                <w:noProof/>
                <w:webHidden/>
              </w:rPr>
              <w:fldChar w:fldCharType="separate"/>
            </w:r>
            <w:r w:rsidR="00605CBE">
              <w:rPr>
                <w:noProof/>
                <w:webHidden/>
              </w:rPr>
              <w:t>11</w:t>
            </w:r>
            <w:r w:rsidR="00605CBE">
              <w:rPr>
                <w:noProof/>
                <w:webHidden/>
              </w:rPr>
              <w:fldChar w:fldCharType="end"/>
            </w:r>
          </w:hyperlink>
        </w:p>
        <w:p w14:paraId="04E79793" w14:textId="50DF51D8"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33" w:history="1">
            <w:r w:rsidR="00605CBE" w:rsidRPr="00F76264">
              <w:rPr>
                <w:rStyle w:val="Hyperlink"/>
                <w:noProof/>
              </w:rPr>
              <w:t>4.1.3</w:t>
            </w:r>
            <w:r w:rsidR="00605CBE">
              <w:rPr>
                <w:rFonts w:eastAsiaTheme="minorEastAsia" w:cstheme="minorBidi"/>
                <w:noProof/>
                <w:kern w:val="2"/>
                <w:sz w:val="24"/>
                <w:szCs w:val="24"/>
                <w:lang w:eastAsia="en-GB"/>
                <w14:ligatures w14:val="standardContextual"/>
              </w:rPr>
              <w:tab/>
            </w:r>
            <w:r w:rsidR="00605CBE" w:rsidRPr="00F76264">
              <w:rPr>
                <w:rStyle w:val="Hyperlink"/>
                <w:noProof/>
              </w:rPr>
              <w:t>Fencing and Gates</w:t>
            </w:r>
            <w:r w:rsidR="00605CBE">
              <w:rPr>
                <w:noProof/>
                <w:webHidden/>
              </w:rPr>
              <w:tab/>
            </w:r>
            <w:r w:rsidR="00605CBE">
              <w:rPr>
                <w:noProof/>
                <w:webHidden/>
              </w:rPr>
              <w:fldChar w:fldCharType="begin"/>
            </w:r>
            <w:r w:rsidR="00605CBE">
              <w:rPr>
                <w:noProof/>
                <w:webHidden/>
              </w:rPr>
              <w:instrText xml:space="preserve"> PAGEREF _Toc141694133 \h </w:instrText>
            </w:r>
            <w:r w:rsidR="00605CBE">
              <w:rPr>
                <w:noProof/>
                <w:webHidden/>
              </w:rPr>
            </w:r>
            <w:r w:rsidR="00605CBE">
              <w:rPr>
                <w:noProof/>
                <w:webHidden/>
              </w:rPr>
              <w:fldChar w:fldCharType="separate"/>
            </w:r>
            <w:r w:rsidR="00605CBE">
              <w:rPr>
                <w:noProof/>
                <w:webHidden/>
              </w:rPr>
              <w:t>11</w:t>
            </w:r>
            <w:r w:rsidR="00605CBE">
              <w:rPr>
                <w:noProof/>
                <w:webHidden/>
              </w:rPr>
              <w:fldChar w:fldCharType="end"/>
            </w:r>
          </w:hyperlink>
        </w:p>
        <w:p w14:paraId="43AE852B" w14:textId="7F1E2512"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34" w:history="1">
            <w:r w:rsidR="00605CBE" w:rsidRPr="00F76264">
              <w:rPr>
                <w:rStyle w:val="Hyperlink"/>
                <w:noProof/>
              </w:rPr>
              <w:t>4.1.4</w:t>
            </w:r>
            <w:r w:rsidR="00605CBE">
              <w:rPr>
                <w:rFonts w:eastAsiaTheme="minorEastAsia" w:cstheme="minorBidi"/>
                <w:noProof/>
                <w:kern w:val="2"/>
                <w:sz w:val="24"/>
                <w:szCs w:val="24"/>
                <w:lang w:eastAsia="en-GB"/>
                <w14:ligatures w14:val="standardContextual"/>
              </w:rPr>
              <w:tab/>
            </w:r>
            <w:r w:rsidR="00605CBE" w:rsidRPr="00F76264">
              <w:rPr>
                <w:rStyle w:val="Hyperlink"/>
                <w:noProof/>
              </w:rPr>
              <w:t>Exterior Lighting</w:t>
            </w:r>
            <w:r w:rsidR="00605CBE">
              <w:rPr>
                <w:noProof/>
                <w:webHidden/>
              </w:rPr>
              <w:tab/>
            </w:r>
            <w:r w:rsidR="00605CBE">
              <w:rPr>
                <w:noProof/>
                <w:webHidden/>
              </w:rPr>
              <w:fldChar w:fldCharType="begin"/>
            </w:r>
            <w:r w:rsidR="00605CBE">
              <w:rPr>
                <w:noProof/>
                <w:webHidden/>
              </w:rPr>
              <w:instrText xml:space="preserve"> PAGEREF _Toc141694134 \h </w:instrText>
            </w:r>
            <w:r w:rsidR="00605CBE">
              <w:rPr>
                <w:noProof/>
                <w:webHidden/>
              </w:rPr>
            </w:r>
            <w:r w:rsidR="00605CBE">
              <w:rPr>
                <w:noProof/>
                <w:webHidden/>
              </w:rPr>
              <w:fldChar w:fldCharType="separate"/>
            </w:r>
            <w:r w:rsidR="00605CBE">
              <w:rPr>
                <w:noProof/>
                <w:webHidden/>
              </w:rPr>
              <w:t>12</w:t>
            </w:r>
            <w:r w:rsidR="00605CBE">
              <w:rPr>
                <w:noProof/>
                <w:webHidden/>
              </w:rPr>
              <w:fldChar w:fldCharType="end"/>
            </w:r>
          </w:hyperlink>
        </w:p>
        <w:p w14:paraId="1937A741" w14:textId="62E208BC"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35" w:history="1">
            <w:r w:rsidR="00605CBE" w:rsidRPr="00F76264">
              <w:rPr>
                <w:rStyle w:val="Hyperlink"/>
                <w:noProof/>
              </w:rPr>
              <w:t>4.2</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Security Operating Procedures</w:t>
            </w:r>
            <w:r w:rsidR="00605CBE">
              <w:rPr>
                <w:noProof/>
                <w:webHidden/>
              </w:rPr>
              <w:tab/>
            </w:r>
            <w:r w:rsidR="00605CBE">
              <w:rPr>
                <w:noProof/>
                <w:webHidden/>
              </w:rPr>
              <w:fldChar w:fldCharType="begin"/>
            </w:r>
            <w:r w:rsidR="00605CBE">
              <w:rPr>
                <w:noProof/>
                <w:webHidden/>
              </w:rPr>
              <w:instrText xml:space="preserve"> PAGEREF _Toc141694135 \h </w:instrText>
            </w:r>
            <w:r w:rsidR="00605CBE">
              <w:rPr>
                <w:noProof/>
                <w:webHidden/>
              </w:rPr>
            </w:r>
            <w:r w:rsidR="00605CBE">
              <w:rPr>
                <w:noProof/>
                <w:webHidden/>
              </w:rPr>
              <w:fldChar w:fldCharType="separate"/>
            </w:r>
            <w:r w:rsidR="00605CBE">
              <w:rPr>
                <w:noProof/>
                <w:webHidden/>
              </w:rPr>
              <w:t>12</w:t>
            </w:r>
            <w:r w:rsidR="00605CBE">
              <w:rPr>
                <w:noProof/>
                <w:webHidden/>
              </w:rPr>
              <w:fldChar w:fldCharType="end"/>
            </w:r>
          </w:hyperlink>
        </w:p>
        <w:p w14:paraId="071819EB" w14:textId="7CEBA566"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36" w:history="1">
            <w:r w:rsidR="00605CBE" w:rsidRPr="00F76264">
              <w:rPr>
                <w:rStyle w:val="Hyperlink"/>
                <w:noProof/>
              </w:rPr>
              <w:t>4.2.1</w:t>
            </w:r>
            <w:r w:rsidR="00605CBE">
              <w:rPr>
                <w:rFonts w:eastAsiaTheme="minorEastAsia" w:cstheme="minorBidi"/>
                <w:noProof/>
                <w:kern w:val="2"/>
                <w:sz w:val="24"/>
                <w:szCs w:val="24"/>
                <w:lang w:eastAsia="en-GB"/>
                <w14:ligatures w14:val="standardContextual"/>
              </w:rPr>
              <w:tab/>
            </w:r>
            <w:r w:rsidR="00605CBE" w:rsidRPr="00F76264">
              <w:rPr>
                <w:rStyle w:val="Hyperlink"/>
                <w:noProof/>
              </w:rPr>
              <w:t>Security Guards</w:t>
            </w:r>
            <w:r w:rsidR="00605CBE">
              <w:rPr>
                <w:noProof/>
                <w:webHidden/>
              </w:rPr>
              <w:tab/>
            </w:r>
            <w:r w:rsidR="00605CBE">
              <w:rPr>
                <w:noProof/>
                <w:webHidden/>
              </w:rPr>
              <w:fldChar w:fldCharType="begin"/>
            </w:r>
            <w:r w:rsidR="00605CBE">
              <w:rPr>
                <w:noProof/>
                <w:webHidden/>
              </w:rPr>
              <w:instrText xml:space="preserve"> PAGEREF _Toc141694136 \h </w:instrText>
            </w:r>
            <w:r w:rsidR="00605CBE">
              <w:rPr>
                <w:noProof/>
                <w:webHidden/>
              </w:rPr>
            </w:r>
            <w:r w:rsidR="00605CBE">
              <w:rPr>
                <w:noProof/>
                <w:webHidden/>
              </w:rPr>
              <w:fldChar w:fldCharType="separate"/>
            </w:r>
            <w:r w:rsidR="00605CBE">
              <w:rPr>
                <w:noProof/>
                <w:webHidden/>
              </w:rPr>
              <w:t>12</w:t>
            </w:r>
            <w:r w:rsidR="00605CBE">
              <w:rPr>
                <w:noProof/>
                <w:webHidden/>
              </w:rPr>
              <w:fldChar w:fldCharType="end"/>
            </w:r>
          </w:hyperlink>
        </w:p>
        <w:p w14:paraId="42A713C7" w14:textId="58CA2FDF"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37" w:history="1">
            <w:r w:rsidR="00605CBE" w:rsidRPr="00F76264">
              <w:rPr>
                <w:rStyle w:val="Hyperlink"/>
                <w:noProof/>
              </w:rPr>
              <w:t>4.2.2</w:t>
            </w:r>
            <w:r w:rsidR="00605CBE">
              <w:rPr>
                <w:rFonts w:eastAsiaTheme="minorEastAsia" w:cstheme="minorBidi"/>
                <w:noProof/>
                <w:kern w:val="2"/>
                <w:sz w:val="24"/>
                <w:szCs w:val="24"/>
                <w:lang w:eastAsia="en-GB"/>
                <w14:ligatures w14:val="standardContextual"/>
              </w:rPr>
              <w:tab/>
            </w:r>
            <w:r w:rsidR="00605CBE" w:rsidRPr="00F76264">
              <w:rPr>
                <w:rStyle w:val="Hyperlink"/>
                <w:noProof/>
              </w:rPr>
              <w:t>Law Enforcement Support</w:t>
            </w:r>
            <w:r w:rsidR="00605CBE">
              <w:rPr>
                <w:noProof/>
                <w:webHidden/>
              </w:rPr>
              <w:tab/>
            </w:r>
            <w:r w:rsidR="00605CBE">
              <w:rPr>
                <w:noProof/>
                <w:webHidden/>
              </w:rPr>
              <w:fldChar w:fldCharType="begin"/>
            </w:r>
            <w:r w:rsidR="00605CBE">
              <w:rPr>
                <w:noProof/>
                <w:webHidden/>
              </w:rPr>
              <w:instrText xml:space="preserve"> PAGEREF _Toc141694137 \h </w:instrText>
            </w:r>
            <w:r w:rsidR="00605CBE">
              <w:rPr>
                <w:noProof/>
                <w:webHidden/>
              </w:rPr>
            </w:r>
            <w:r w:rsidR="00605CBE">
              <w:rPr>
                <w:noProof/>
                <w:webHidden/>
              </w:rPr>
              <w:fldChar w:fldCharType="separate"/>
            </w:r>
            <w:r w:rsidR="00605CBE">
              <w:rPr>
                <w:noProof/>
                <w:webHidden/>
              </w:rPr>
              <w:t>12</w:t>
            </w:r>
            <w:r w:rsidR="00605CBE">
              <w:rPr>
                <w:noProof/>
                <w:webHidden/>
              </w:rPr>
              <w:fldChar w:fldCharType="end"/>
            </w:r>
          </w:hyperlink>
        </w:p>
        <w:p w14:paraId="1EAE971B" w14:textId="197B3B5E"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38" w:history="1">
            <w:r w:rsidR="00605CBE" w:rsidRPr="00F76264">
              <w:rPr>
                <w:rStyle w:val="Hyperlink"/>
                <w:noProof/>
              </w:rPr>
              <w:t>4.3</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Managing Public Security personnel</w:t>
            </w:r>
            <w:r w:rsidR="00605CBE">
              <w:rPr>
                <w:noProof/>
                <w:webHidden/>
              </w:rPr>
              <w:tab/>
            </w:r>
            <w:r w:rsidR="00605CBE">
              <w:rPr>
                <w:noProof/>
                <w:webHidden/>
              </w:rPr>
              <w:fldChar w:fldCharType="begin"/>
            </w:r>
            <w:r w:rsidR="00605CBE">
              <w:rPr>
                <w:noProof/>
                <w:webHidden/>
              </w:rPr>
              <w:instrText xml:space="preserve"> PAGEREF _Toc141694138 \h </w:instrText>
            </w:r>
            <w:r w:rsidR="00605CBE">
              <w:rPr>
                <w:noProof/>
                <w:webHidden/>
              </w:rPr>
            </w:r>
            <w:r w:rsidR="00605CBE">
              <w:rPr>
                <w:noProof/>
                <w:webHidden/>
              </w:rPr>
              <w:fldChar w:fldCharType="separate"/>
            </w:r>
            <w:r w:rsidR="00605CBE">
              <w:rPr>
                <w:noProof/>
                <w:webHidden/>
              </w:rPr>
              <w:t>13</w:t>
            </w:r>
            <w:r w:rsidR="00605CBE">
              <w:rPr>
                <w:noProof/>
                <w:webHidden/>
              </w:rPr>
              <w:fldChar w:fldCharType="end"/>
            </w:r>
          </w:hyperlink>
        </w:p>
        <w:p w14:paraId="2AE7AA2C" w14:textId="2BA9991B"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39" w:history="1">
            <w:r w:rsidR="00605CBE" w:rsidRPr="00F76264">
              <w:rPr>
                <w:rStyle w:val="Hyperlink"/>
                <w:noProof/>
              </w:rPr>
              <w:t>4.3.1</w:t>
            </w:r>
            <w:r w:rsidR="00605CBE">
              <w:rPr>
                <w:rFonts w:eastAsiaTheme="minorEastAsia" w:cstheme="minorBidi"/>
                <w:noProof/>
                <w:kern w:val="2"/>
                <w:sz w:val="24"/>
                <w:szCs w:val="24"/>
                <w:lang w:eastAsia="en-GB"/>
                <w14:ligatures w14:val="standardContextual"/>
              </w:rPr>
              <w:tab/>
            </w:r>
            <w:r w:rsidR="00605CBE" w:rsidRPr="00F76264">
              <w:rPr>
                <w:rStyle w:val="Hyperlink"/>
                <w:noProof/>
              </w:rPr>
              <w:t>Overview</w:t>
            </w:r>
            <w:r w:rsidR="00605CBE">
              <w:rPr>
                <w:noProof/>
                <w:webHidden/>
              </w:rPr>
              <w:tab/>
            </w:r>
            <w:r w:rsidR="00605CBE">
              <w:rPr>
                <w:noProof/>
                <w:webHidden/>
              </w:rPr>
              <w:fldChar w:fldCharType="begin"/>
            </w:r>
            <w:r w:rsidR="00605CBE">
              <w:rPr>
                <w:noProof/>
                <w:webHidden/>
              </w:rPr>
              <w:instrText xml:space="preserve"> PAGEREF _Toc141694139 \h </w:instrText>
            </w:r>
            <w:r w:rsidR="00605CBE">
              <w:rPr>
                <w:noProof/>
                <w:webHidden/>
              </w:rPr>
            </w:r>
            <w:r w:rsidR="00605CBE">
              <w:rPr>
                <w:noProof/>
                <w:webHidden/>
              </w:rPr>
              <w:fldChar w:fldCharType="separate"/>
            </w:r>
            <w:r w:rsidR="00605CBE">
              <w:rPr>
                <w:noProof/>
                <w:webHidden/>
              </w:rPr>
              <w:t>13</w:t>
            </w:r>
            <w:r w:rsidR="00605CBE">
              <w:rPr>
                <w:noProof/>
                <w:webHidden/>
              </w:rPr>
              <w:fldChar w:fldCharType="end"/>
            </w:r>
          </w:hyperlink>
        </w:p>
        <w:p w14:paraId="147818C7" w14:textId="36D6AD06"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40" w:history="1">
            <w:r w:rsidR="00605CBE" w:rsidRPr="00F76264">
              <w:rPr>
                <w:rStyle w:val="Hyperlink"/>
                <w:noProof/>
              </w:rPr>
              <w:t>4.3.2</w:t>
            </w:r>
            <w:r w:rsidR="00605CBE">
              <w:rPr>
                <w:rFonts w:eastAsiaTheme="minorEastAsia" w:cstheme="minorBidi"/>
                <w:noProof/>
                <w:kern w:val="2"/>
                <w:sz w:val="24"/>
                <w:szCs w:val="24"/>
                <w:lang w:eastAsia="en-GB"/>
                <w14:ligatures w14:val="standardContextual"/>
              </w:rPr>
              <w:tab/>
            </w:r>
            <w:r w:rsidR="00605CBE" w:rsidRPr="00F76264">
              <w:rPr>
                <w:rStyle w:val="Hyperlink"/>
                <w:noProof/>
              </w:rPr>
              <w:t>Public Security Deployment Risks</w:t>
            </w:r>
            <w:r w:rsidR="00605CBE">
              <w:rPr>
                <w:noProof/>
                <w:webHidden/>
              </w:rPr>
              <w:tab/>
            </w:r>
            <w:r w:rsidR="00605CBE">
              <w:rPr>
                <w:noProof/>
                <w:webHidden/>
              </w:rPr>
              <w:fldChar w:fldCharType="begin"/>
            </w:r>
            <w:r w:rsidR="00605CBE">
              <w:rPr>
                <w:noProof/>
                <w:webHidden/>
              </w:rPr>
              <w:instrText xml:space="preserve"> PAGEREF _Toc141694140 \h </w:instrText>
            </w:r>
            <w:r w:rsidR="00605CBE">
              <w:rPr>
                <w:noProof/>
                <w:webHidden/>
              </w:rPr>
            </w:r>
            <w:r w:rsidR="00605CBE">
              <w:rPr>
                <w:noProof/>
                <w:webHidden/>
              </w:rPr>
              <w:fldChar w:fldCharType="separate"/>
            </w:r>
            <w:r w:rsidR="00605CBE">
              <w:rPr>
                <w:noProof/>
                <w:webHidden/>
              </w:rPr>
              <w:t>14</w:t>
            </w:r>
            <w:r w:rsidR="00605CBE">
              <w:rPr>
                <w:noProof/>
                <w:webHidden/>
              </w:rPr>
              <w:fldChar w:fldCharType="end"/>
            </w:r>
          </w:hyperlink>
        </w:p>
        <w:p w14:paraId="5E5B4602" w14:textId="4657A2D0"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41" w:history="1">
            <w:r w:rsidR="00605CBE" w:rsidRPr="00F76264">
              <w:rPr>
                <w:rStyle w:val="Hyperlink"/>
                <w:noProof/>
              </w:rPr>
              <w:t>4.3.3</w:t>
            </w:r>
            <w:r w:rsidR="00605CBE">
              <w:rPr>
                <w:rFonts w:eastAsiaTheme="minorEastAsia" w:cstheme="minorBidi"/>
                <w:noProof/>
                <w:kern w:val="2"/>
                <w:sz w:val="24"/>
                <w:szCs w:val="24"/>
                <w:lang w:eastAsia="en-GB"/>
                <w14:ligatures w14:val="standardContextual"/>
              </w:rPr>
              <w:tab/>
            </w:r>
            <w:r w:rsidR="00605CBE" w:rsidRPr="00F76264">
              <w:rPr>
                <w:rStyle w:val="Hyperlink"/>
                <w:noProof/>
              </w:rPr>
              <w:t>Reporting Police Abuses</w:t>
            </w:r>
            <w:r w:rsidR="00605CBE">
              <w:rPr>
                <w:noProof/>
                <w:webHidden/>
              </w:rPr>
              <w:tab/>
            </w:r>
            <w:r w:rsidR="00605CBE">
              <w:rPr>
                <w:noProof/>
                <w:webHidden/>
              </w:rPr>
              <w:fldChar w:fldCharType="begin"/>
            </w:r>
            <w:r w:rsidR="00605CBE">
              <w:rPr>
                <w:noProof/>
                <w:webHidden/>
              </w:rPr>
              <w:instrText xml:space="preserve"> PAGEREF _Toc141694141 \h </w:instrText>
            </w:r>
            <w:r w:rsidR="00605CBE">
              <w:rPr>
                <w:noProof/>
                <w:webHidden/>
              </w:rPr>
            </w:r>
            <w:r w:rsidR="00605CBE">
              <w:rPr>
                <w:noProof/>
                <w:webHidden/>
              </w:rPr>
              <w:fldChar w:fldCharType="separate"/>
            </w:r>
            <w:r w:rsidR="00605CBE">
              <w:rPr>
                <w:noProof/>
                <w:webHidden/>
              </w:rPr>
              <w:t>14</w:t>
            </w:r>
            <w:r w:rsidR="00605CBE">
              <w:rPr>
                <w:noProof/>
                <w:webHidden/>
              </w:rPr>
              <w:fldChar w:fldCharType="end"/>
            </w:r>
          </w:hyperlink>
        </w:p>
        <w:p w14:paraId="6E99B203" w14:textId="650EEAC7" w:rsidR="00605CBE" w:rsidRDefault="00D14538">
          <w:pPr>
            <w:pStyle w:val="TOC1"/>
            <w:tabs>
              <w:tab w:val="left" w:pos="440"/>
              <w:tab w:val="right" w:leader="dot" w:pos="9010"/>
            </w:tabs>
            <w:rPr>
              <w:rFonts w:eastAsiaTheme="minorEastAsia" w:cstheme="minorBidi"/>
              <w:b w:val="0"/>
              <w:bCs w:val="0"/>
              <w:i w:val="0"/>
              <w:iCs w:val="0"/>
              <w:noProof/>
              <w:kern w:val="2"/>
              <w:lang w:eastAsia="en-GB"/>
              <w14:ligatures w14:val="standardContextual"/>
            </w:rPr>
          </w:pPr>
          <w:hyperlink w:anchor="_Toc141694142" w:history="1">
            <w:r w:rsidR="00605CBE" w:rsidRPr="00F76264">
              <w:rPr>
                <w:rStyle w:val="Hyperlink"/>
                <w:noProof/>
              </w:rPr>
              <w:t>5</w:t>
            </w:r>
            <w:r w:rsidR="00605CBE">
              <w:rPr>
                <w:rFonts w:eastAsiaTheme="minorEastAsia" w:cstheme="minorBidi"/>
                <w:b w:val="0"/>
                <w:bCs w:val="0"/>
                <w:i w:val="0"/>
                <w:iCs w:val="0"/>
                <w:noProof/>
                <w:kern w:val="2"/>
                <w:lang w:eastAsia="en-GB"/>
                <w14:ligatures w14:val="standardContextual"/>
              </w:rPr>
              <w:tab/>
            </w:r>
            <w:r w:rsidR="00605CBE" w:rsidRPr="00F76264">
              <w:rPr>
                <w:rStyle w:val="Hyperlink"/>
                <w:noProof/>
              </w:rPr>
              <w:t>SECURITY SUPERVISION AND CONTROL</w:t>
            </w:r>
            <w:r w:rsidR="00605CBE">
              <w:rPr>
                <w:noProof/>
                <w:webHidden/>
              </w:rPr>
              <w:tab/>
            </w:r>
            <w:r w:rsidR="00605CBE">
              <w:rPr>
                <w:noProof/>
                <w:webHidden/>
              </w:rPr>
              <w:fldChar w:fldCharType="begin"/>
            </w:r>
            <w:r w:rsidR="00605CBE">
              <w:rPr>
                <w:noProof/>
                <w:webHidden/>
              </w:rPr>
              <w:instrText xml:space="preserve"> PAGEREF _Toc141694142 \h </w:instrText>
            </w:r>
            <w:r w:rsidR="00605CBE">
              <w:rPr>
                <w:noProof/>
                <w:webHidden/>
              </w:rPr>
            </w:r>
            <w:r w:rsidR="00605CBE">
              <w:rPr>
                <w:noProof/>
                <w:webHidden/>
              </w:rPr>
              <w:fldChar w:fldCharType="separate"/>
            </w:r>
            <w:r w:rsidR="00605CBE">
              <w:rPr>
                <w:noProof/>
                <w:webHidden/>
              </w:rPr>
              <w:t>15</w:t>
            </w:r>
            <w:r w:rsidR="00605CBE">
              <w:rPr>
                <w:noProof/>
                <w:webHidden/>
              </w:rPr>
              <w:fldChar w:fldCharType="end"/>
            </w:r>
          </w:hyperlink>
        </w:p>
        <w:p w14:paraId="194EFD86" w14:textId="1906D9B1"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43" w:history="1">
            <w:r w:rsidR="00605CBE" w:rsidRPr="00F76264">
              <w:rPr>
                <w:rStyle w:val="Hyperlink"/>
                <w:noProof/>
              </w:rPr>
              <w:t>5.1</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Security Management Committee (SMC)</w:t>
            </w:r>
            <w:r w:rsidR="00605CBE">
              <w:rPr>
                <w:noProof/>
                <w:webHidden/>
              </w:rPr>
              <w:tab/>
            </w:r>
            <w:r w:rsidR="00605CBE">
              <w:rPr>
                <w:noProof/>
                <w:webHidden/>
              </w:rPr>
              <w:fldChar w:fldCharType="begin"/>
            </w:r>
            <w:r w:rsidR="00605CBE">
              <w:rPr>
                <w:noProof/>
                <w:webHidden/>
              </w:rPr>
              <w:instrText xml:space="preserve"> PAGEREF _Toc141694143 \h </w:instrText>
            </w:r>
            <w:r w:rsidR="00605CBE">
              <w:rPr>
                <w:noProof/>
                <w:webHidden/>
              </w:rPr>
            </w:r>
            <w:r w:rsidR="00605CBE">
              <w:rPr>
                <w:noProof/>
                <w:webHidden/>
              </w:rPr>
              <w:fldChar w:fldCharType="separate"/>
            </w:r>
            <w:r w:rsidR="00605CBE">
              <w:rPr>
                <w:noProof/>
                <w:webHidden/>
              </w:rPr>
              <w:t>15</w:t>
            </w:r>
            <w:r w:rsidR="00605CBE">
              <w:rPr>
                <w:noProof/>
                <w:webHidden/>
              </w:rPr>
              <w:fldChar w:fldCharType="end"/>
            </w:r>
          </w:hyperlink>
        </w:p>
        <w:p w14:paraId="0660CED5" w14:textId="27D3C7A0"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44" w:history="1">
            <w:r w:rsidR="00605CBE" w:rsidRPr="00F76264">
              <w:rPr>
                <w:rStyle w:val="Hyperlink"/>
                <w:noProof/>
              </w:rPr>
              <w:t>5.2</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Security Management Chain of Command</w:t>
            </w:r>
            <w:r w:rsidR="00605CBE">
              <w:rPr>
                <w:noProof/>
                <w:webHidden/>
              </w:rPr>
              <w:tab/>
            </w:r>
            <w:r w:rsidR="00605CBE">
              <w:rPr>
                <w:noProof/>
                <w:webHidden/>
              </w:rPr>
              <w:fldChar w:fldCharType="begin"/>
            </w:r>
            <w:r w:rsidR="00605CBE">
              <w:rPr>
                <w:noProof/>
                <w:webHidden/>
              </w:rPr>
              <w:instrText xml:space="preserve"> PAGEREF _Toc141694144 \h </w:instrText>
            </w:r>
            <w:r w:rsidR="00605CBE">
              <w:rPr>
                <w:noProof/>
                <w:webHidden/>
              </w:rPr>
            </w:r>
            <w:r w:rsidR="00605CBE">
              <w:rPr>
                <w:noProof/>
                <w:webHidden/>
              </w:rPr>
              <w:fldChar w:fldCharType="separate"/>
            </w:r>
            <w:r w:rsidR="00605CBE">
              <w:rPr>
                <w:noProof/>
                <w:webHidden/>
              </w:rPr>
              <w:t>15</w:t>
            </w:r>
            <w:r w:rsidR="00605CBE">
              <w:rPr>
                <w:noProof/>
                <w:webHidden/>
              </w:rPr>
              <w:fldChar w:fldCharType="end"/>
            </w:r>
          </w:hyperlink>
        </w:p>
        <w:p w14:paraId="4AEB69FD" w14:textId="00B0DE43"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45" w:history="1">
            <w:r w:rsidR="00605CBE" w:rsidRPr="00F76264">
              <w:rPr>
                <w:rStyle w:val="Hyperlink"/>
                <w:noProof/>
              </w:rPr>
              <w:t>5.3</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Responsibility for Conducting Security Risk Assessments</w:t>
            </w:r>
            <w:r w:rsidR="00605CBE">
              <w:rPr>
                <w:noProof/>
                <w:webHidden/>
              </w:rPr>
              <w:tab/>
            </w:r>
            <w:r w:rsidR="00605CBE">
              <w:rPr>
                <w:noProof/>
                <w:webHidden/>
              </w:rPr>
              <w:fldChar w:fldCharType="begin"/>
            </w:r>
            <w:r w:rsidR="00605CBE">
              <w:rPr>
                <w:noProof/>
                <w:webHidden/>
              </w:rPr>
              <w:instrText xml:space="preserve"> PAGEREF _Toc141694145 \h </w:instrText>
            </w:r>
            <w:r w:rsidR="00605CBE">
              <w:rPr>
                <w:noProof/>
                <w:webHidden/>
              </w:rPr>
            </w:r>
            <w:r w:rsidR="00605CBE">
              <w:rPr>
                <w:noProof/>
                <w:webHidden/>
              </w:rPr>
              <w:fldChar w:fldCharType="separate"/>
            </w:r>
            <w:r w:rsidR="00605CBE">
              <w:rPr>
                <w:noProof/>
                <w:webHidden/>
              </w:rPr>
              <w:t>15</w:t>
            </w:r>
            <w:r w:rsidR="00605CBE">
              <w:rPr>
                <w:noProof/>
                <w:webHidden/>
              </w:rPr>
              <w:fldChar w:fldCharType="end"/>
            </w:r>
          </w:hyperlink>
        </w:p>
        <w:p w14:paraId="444DF9FC" w14:textId="0037C57E"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46" w:history="1">
            <w:r w:rsidR="00605CBE" w:rsidRPr="00F76264">
              <w:rPr>
                <w:rStyle w:val="Hyperlink"/>
                <w:noProof/>
              </w:rPr>
              <w:t>5.4</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Incident Reporting and Disclosure</w:t>
            </w:r>
            <w:r w:rsidR="00605CBE">
              <w:rPr>
                <w:noProof/>
                <w:webHidden/>
              </w:rPr>
              <w:tab/>
            </w:r>
            <w:r w:rsidR="00605CBE">
              <w:rPr>
                <w:noProof/>
                <w:webHidden/>
              </w:rPr>
              <w:fldChar w:fldCharType="begin"/>
            </w:r>
            <w:r w:rsidR="00605CBE">
              <w:rPr>
                <w:noProof/>
                <w:webHidden/>
              </w:rPr>
              <w:instrText xml:space="preserve"> PAGEREF _Toc141694146 \h </w:instrText>
            </w:r>
            <w:r w:rsidR="00605CBE">
              <w:rPr>
                <w:noProof/>
                <w:webHidden/>
              </w:rPr>
            </w:r>
            <w:r w:rsidR="00605CBE">
              <w:rPr>
                <w:noProof/>
                <w:webHidden/>
              </w:rPr>
              <w:fldChar w:fldCharType="separate"/>
            </w:r>
            <w:r w:rsidR="00605CBE">
              <w:rPr>
                <w:noProof/>
                <w:webHidden/>
              </w:rPr>
              <w:t>15</w:t>
            </w:r>
            <w:r w:rsidR="00605CBE">
              <w:rPr>
                <w:noProof/>
                <w:webHidden/>
              </w:rPr>
              <w:fldChar w:fldCharType="end"/>
            </w:r>
          </w:hyperlink>
        </w:p>
        <w:p w14:paraId="7E7C01AC" w14:textId="7F328C1C" w:rsidR="00605CBE" w:rsidRDefault="00D14538">
          <w:pPr>
            <w:pStyle w:val="TOC2"/>
            <w:tabs>
              <w:tab w:val="left" w:pos="880"/>
              <w:tab w:val="right" w:leader="dot" w:pos="9010"/>
            </w:tabs>
            <w:rPr>
              <w:rFonts w:eastAsiaTheme="minorEastAsia" w:cstheme="minorBidi"/>
              <w:b w:val="0"/>
              <w:bCs w:val="0"/>
              <w:noProof/>
              <w:kern w:val="2"/>
              <w:sz w:val="24"/>
              <w:szCs w:val="24"/>
              <w:lang w:eastAsia="en-GB"/>
              <w14:ligatures w14:val="standardContextual"/>
            </w:rPr>
          </w:pPr>
          <w:hyperlink w:anchor="_Toc141694147" w:history="1">
            <w:r w:rsidR="00605CBE" w:rsidRPr="00F76264">
              <w:rPr>
                <w:rStyle w:val="Hyperlink"/>
                <w:noProof/>
              </w:rPr>
              <w:t>5.5</w:t>
            </w:r>
            <w:r w:rsidR="00605CBE">
              <w:rPr>
                <w:rFonts w:eastAsiaTheme="minorEastAsia" w:cstheme="minorBidi"/>
                <w:b w:val="0"/>
                <w:bCs w:val="0"/>
                <w:noProof/>
                <w:kern w:val="2"/>
                <w:sz w:val="24"/>
                <w:szCs w:val="24"/>
                <w:lang w:eastAsia="en-GB"/>
                <w14:ligatures w14:val="standardContextual"/>
              </w:rPr>
              <w:tab/>
            </w:r>
            <w:r w:rsidR="00605CBE" w:rsidRPr="00F76264">
              <w:rPr>
                <w:rStyle w:val="Hyperlink"/>
                <w:noProof/>
              </w:rPr>
              <w:t>Community Engagement and Grievance Redressing Mechanism</w:t>
            </w:r>
            <w:r w:rsidR="00605CBE">
              <w:rPr>
                <w:noProof/>
                <w:webHidden/>
              </w:rPr>
              <w:tab/>
            </w:r>
            <w:r w:rsidR="00605CBE">
              <w:rPr>
                <w:noProof/>
                <w:webHidden/>
              </w:rPr>
              <w:fldChar w:fldCharType="begin"/>
            </w:r>
            <w:r w:rsidR="00605CBE">
              <w:rPr>
                <w:noProof/>
                <w:webHidden/>
              </w:rPr>
              <w:instrText xml:space="preserve"> PAGEREF _Toc141694147 \h </w:instrText>
            </w:r>
            <w:r w:rsidR="00605CBE">
              <w:rPr>
                <w:noProof/>
                <w:webHidden/>
              </w:rPr>
            </w:r>
            <w:r w:rsidR="00605CBE">
              <w:rPr>
                <w:noProof/>
                <w:webHidden/>
              </w:rPr>
              <w:fldChar w:fldCharType="separate"/>
            </w:r>
            <w:r w:rsidR="00605CBE">
              <w:rPr>
                <w:noProof/>
                <w:webHidden/>
              </w:rPr>
              <w:t>17</w:t>
            </w:r>
            <w:r w:rsidR="00605CBE">
              <w:rPr>
                <w:noProof/>
                <w:webHidden/>
              </w:rPr>
              <w:fldChar w:fldCharType="end"/>
            </w:r>
          </w:hyperlink>
        </w:p>
        <w:p w14:paraId="76592E79" w14:textId="15547581"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48" w:history="1">
            <w:r w:rsidR="00605CBE" w:rsidRPr="00F76264">
              <w:rPr>
                <w:rStyle w:val="Hyperlink"/>
                <w:noProof/>
              </w:rPr>
              <w:t>5.5.1</w:t>
            </w:r>
            <w:r w:rsidR="00605CBE">
              <w:rPr>
                <w:rFonts w:eastAsiaTheme="minorEastAsia" w:cstheme="minorBidi"/>
                <w:noProof/>
                <w:kern w:val="2"/>
                <w:sz w:val="24"/>
                <w:szCs w:val="24"/>
                <w:lang w:eastAsia="en-GB"/>
                <w14:ligatures w14:val="standardContextual"/>
              </w:rPr>
              <w:tab/>
            </w:r>
            <w:r w:rsidR="00605CBE" w:rsidRPr="00F76264">
              <w:rPr>
                <w:rStyle w:val="Hyperlink"/>
                <w:noProof/>
              </w:rPr>
              <w:t>Security Grievance Redress Mechanism (GRM) and Procedure</w:t>
            </w:r>
            <w:r w:rsidR="00605CBE">
              <w:rPr>
                <w:noProof/>
                <w:webHidden/>
              </w:rPr>
              <w:tab/>
            </w:r>
            <w:r w:rsidR="00605CBE">
              <w:rPr>
                <w:noProof/>
                <w:webHidden/>
              </w:rPr>
              <w:fldChar w:fldCharType="begin"/>
            </w:r>
            <w:r w:rsidR="00605CBE">
              <w:rPr>
                <w:noProof/>
                <w:webHidden/>
              </w:rPr>
              <w:instrText xml:space="preserve"> PAGEREF _Toc141694148 \h </w:instrText>
            </w:r>
            <w:r w:rsidR="00605CBE">
              <w:rPr>
                <w:noProof/>
                <w:webHidden/>
              </w:rPr>
            </w:r>
            <w:r w:rsidR="00605CBE">
              <w:rPr>
                <w:noProof/>
                <w:webHidden/>
              </w:rPr>
              <w:fldChar w:fldCharType="separate"/>
            </w:r>
            <w:r w:rsidR="00605CBE">
              <w:rPr>
                <w:noProof/>
                <w:webHidden/>
              </w:rPr>
              <w:t>17</w:t>
            </w:r>
            <w:r w:rsidR="00605CBE">
              <w:rPr>
                <w:noProof/>
                <w:webHidden/>
              </w:rPr>
              <w:fldChar w:fldCharType="end"/>
            </w:r>
          </w:hyperlink>
        </w:p>
        <w:p w14:paraId="5658D60F" w14:textId="678E5507" w:rsidR="00605CBE" w:rsidRDefault="00D14538">
          <w:pPr>
            <w:pStyle w:val="TOC3"/>
            <w:tabs>
              <w:tab w:val="left" w:pos="1100"/>
              <w:tab w:val="right" w:leader="dot" w:pos="9010"/>
            </w:tabs>
            <w:rPr>
              <w:rFonts w:eastAsiaTheme="minorEastAsia" w:cstheme="minorBidi"/>
              <w:noProof/>
              <w:kern w:val="2"/>
              <w:sz w:val="24"/>
              <w:szCs w:val="24"/>
              <w:lang w:eastAsia="en-GB"/>
              <w14:ligatures w14:val="standardContextual"/>
            </w:rPr>
          </w:pPr>
          <w:hyperlink w:anchor="_Toc141694149" w:history="1">
            <w:r w:rsidR="00605CBE" w:rsidRPr="00F76264">
              <w:rPr>
                <w:rStyle w:val="Hyperlink"/>
                <w:noProof/>
              </w:rPr>
              <w:t>5.5.2</w:t>
            </w:r>
            <w:r w:rsidR="00605CBE">
              <w:rPr>
                <w:rFonts w:eastAsiaTheme="minorEastAsia" w:cstheme="minorBidi"/>
                <w:noProof/>
                <w:kern w:val="2"/>
                <w:sz w:val="24"/>
                <w:szCs w:val="24"/>
                <w:lang w:eastAsia="en-GB"/>
                <w14:ligatures w14:val="standardContextual"/>
              </w:rPr>
              <w:tab/>
            </w:r>
            <w:r w:rsidR="00605CBE" w:rsidRPr="00F76264">
              <w:rPr>
                <w:rStyle w:val="Hyperlink"/>
                <w:noProof/>
              </w:rPr>
              <w:t>Special Procedures to Address Issues Related to GBV/SEAH</w:t>
            </w:r>
            <w:r w:rsidR="00605CBE">
              <w:rPr>
                <w:noProof/>
                <w:webHidden/>
              </w:rPr>
              <w:tab/>
            </w:r>
            <w:r w:rsidR="00605CBE">
              <w:rPr>
                <w:noProof/>
                <w:webHidden/>
              </w:rPr>
              <w:fldChar w:fldCharType="begin"/>
            </w:r>
            <w:r w:rsidR="00605CBE">
              <w:rPr>
                <w:noProof/>
                <w:webHidden/>
              </w:rPr>
              <w:instrText xml:space="preserve"> PAGEREF _Toc141694149 \h </w:instrText>
            </w:r>
            <w:r w:rsidR="00605CBE">
              <w:rPr>
                <w:noProof/>
                <w:webHidden/>
              </w:rPr>
            </w:r>
            <w:r w:rsidR="00605CBE">
              <w:rPr>
                <w:noProof/>
                <w:webHidden/>
              </w:rPr>
              <w:fldChar w:fldCharType="separate"/>
            </w:r>
            <w:r w:rsidR="00605CBE">
              <w:rPr>
                <w:noProof/>
                <w:webHidden/>
              </w:rPr>
              <w:t>17</w:t>
            </w:r>
            <w:r w:rsidR="00605CBE">
              <w:rPr>
                <w:noProof/>
                <w:webHidden/>
              </w:rPr>
              <w:fldChar w:fldCharType="end"/>
            </w:r>
          </w:hyperlink>
        </w:p>
        <w:p w14:paraId="2918F244" w14:textId="7EC2ECFD" w:rsidR="00605CBE" w:rsidRDefault="00D14538">
          <w:pPr>
            <w:pStyle w:val="TOC1"/>
            <w:tabs>
              <w:tab w:val="left" w:pos="440"/>
              <w:tab w:val="right" w:leader="dot" w:pos="9010"/>
            </w:tabs>
            <w:rPr>
              <w:rFonts w:eastAsiaTheme="minorEastAsia" w:cstheme="minorBidi"/>
              <w:b w:val="0"/>
              <w:bCs w:val="0"/>
              <w:i w:val="0"/>
              <w:iCs w:val="0"/>
              <w:noProof/>
              <w:kern w:val="2"/>
              <w:lang w:eastAsia="en-GB"/>
              <w14:ligatures w14:val="standardContextual"/>
            </w:rPr>
          </w:pPr>
          <w:hyperlink w:anchor="_Toc141694150" w:history="1">
            <w:r w:rsidR="00605CBE" w:rsidRPr="00F76264">
              <w:rPr>
                <w:rStyle w:val="Hyperlink"/>
                <w:noProof/>
              </w:rPr>
              <w:t>6</w:t>
            </w:r>
            <w:r w:rsidR="00605CBE">
              <w:rPr>
                <w:rFonts w:eastAsiaTheme="minorEastAsia" w:cstheme="minorBidi"/>
                <w:b w:val="0"/>
                <w:bCs w:val="0"/>
                <w:i w:val="0"/>
                <w:iCs w:val="0"/>
                <w:noProof/>
                <w:kern w:val="2"/>
                <w:lang w:eastAsia="en-GB"/>
                <w14:ligatures w14:val="standardContextual"/>
              </w:rPr>
              <w:tab/>
            </w:r>
            <w:r w:rsidR="00605CBE" w:rsidRPr="00F76264">
              <w:rPr>
                <w:rStyle w:val="Hyperlink"/>
                <w:noProof/>
              </w:rPr>
              <w:t>BASIC PRINCIPLES ON THE USE OF FORCE AND FIREARMS BY LAW ENFORCEMENT OFFICIALS</w:t>
            </w:r>
            <w:r w:rsidR="00605CBE">
              <w:rPr>
                <w:noProof/>
                <w:webHidden/>
              </w:rPr>
              <w:tab/>
            </w:r>
            <w:r w:rsidR="00605CBE">
              <w:rPr>
                <w:noProof/>
                <w:webHidden/>
              </w:rPr>
              <w:fldChar w:fldCharType="begin"/>
            </w:r>
            <w:r w:rsidR="00605CBE">
              <w:rPr>
                <w:noProof/>
                <w:webHidden/>
              </w:rPr>
              <w:instrText xml:space="preserve"> PAGEREF _Toc141694150 \h </w:instrText>
            </w:r>
            <w:r w:rsidR="00605CBE">
              <w:rPr>
                <w:noProof/>
                <w:webHidden/>
              </w:rPr>
            </w:r>
            <w:r w:rsidR="00605CBE">
              <w:rPr>
                <w:noProof/>
                <w:webHidden/>
              </w:rPr>
              <w:fldChar w:fldCharType="separate"/>
            </w:r>
            <w:r w:rsidR="00605CBE">
              <w:rPr>
                <w:noProof/>
                <w:webHidden/>
              </w:rPr>
              <w:t>18</w:t>
            </w:r>
            <w:r w:rsidR="00605CBE">
              <w:rPr>
                <w:noProof/>
                <w:webHidden/>
              </w:rPr>
              <w:fldChar w:fldCharType="end"/>
            </w:r>
          </w:hyperlink>
        </w:p>
        <w:p w14:paraId="3D12D4FF" w14:textId="67FA8853" w:rsidR="00605CBE" w:rsidRDefault="00D14538">
          <w:pPr>
            <w:pStyle w:val="TOC1"/>
            <w:tabs>
              <w:tab w:val="left" w:pos="440"/>
              <w:tab w:val="right" w:leader="dot" w:pos="9010"/>
            </w:tabs>
            <w:rPr>
              <w:rFonts w:eastAsiaTheme="minorEastAsia" w:cstheme="minorBidi"/>
              <w:b w:val="0"/>
              <w:bCs w:val="0"/>
              <w:i w:val="0"/>
              <w:iCs w:val="0"/>
              <w:noProof/>
              <w:kern w:val="2"/>
              <w:lang w:eastAsia="en-GB"/>
              <w14:ligatures w14:val="standardContextual"/>
            </w:rPr>
          </w:pPr>
          <w:hyperlink w:anchor="_Toc141694151" w:history="1">
            <w:r w:rsidR="00605CBE" w:rsidRPr="00F76264">
              <w:rPr>
                <w:rStyle w:val="Hyperlink"/>
                <w:noProof/>
              </w:rPr>
              <w:t>7</w:t>
            </w:r>
            <w:r w:rsidR="00605CBE">
              <w:rPr>
                <w:rFonts w:eastAsiaTheme="minorEastAsia" w:cstheme="minorBidi"/>
                <w:b w:val="0"/>
                <w:bCs w:val="0"/>
                <w:i w:val="0"/>
                <w:iCs w:val="0"/>
                <w:noProof/>
                <w:kern w:val="2"/>
                <w:lang w:eastAsia="en-GB"/>
                <w14:ligatures w14:val="standardContextual"/>
              </w:rPr>
              <w:tab/>
            </w:r>
            <w:r w:rsidR="00605CBE" w:rsidRPr="00F76264">
              <w:rPr>
                <w:rStyle w:val="Hyperlink"/>
                <w:noProof/>
              </w:rPr>
              <w:t>BUDGET AND RESOURCES FOR SMP IMPLEMENTATION</w:t>
            </w:r>
            <w:r w:rsidR="00605CBE">
              <w:rPr>
                <w:noProof/>
                <w:webHidden/>
              </w:rPr>
              <w:tab/>
            </w:r>
            <w:r w:rsidR="00605CBE">
              <w:rPr>
                <w:noProof/>
                <w:webHidden/>
              </w:rPr>
              <w:fldChar w:fldCharType="begin"/>
            </w:r>
            <w:r w:rsidR="00605CBE">
              <w:rPr>
                <w:noProof/>
                <w:webHidden/>
              </w:rPr>
              <w:instrText xml:space="preserve"> PAGEREF _Toc141694151 \h </w:instrText>
            </w:r>
            <w:r w:rsidR="00605CBE">
              <w:rPr>
                <w:noProof/>
                <w:webHidden/>
              </w:rPr>
            </w:r>
            <w:r w:rsidR="00605CBE">
              <w:rPr>
                <w:noProof/>
                <w:webHidden/>
              </w:rPr>
              <w:fldChar w:fldCharType="separate"/>
            </w:r>
            <w:r w:rsidR="00605CBE">
              <w:rPr>
                <w:noProof/>
                <w:webHidden/>
              </w:rPr>
              <w:t>18</w:t>
            </w:r>
            <w:r w:rsidR="00605CBE">
              <w:rPr>
                <w:noProof/>
                <w:webHidden/>
              </w:rPr>
              <w:fldChar w:fldCharType="end"/>
            </w:r>
          </w:hyperlink>
        </w:p>
        <w:p w14:paraId="5DAAE404" w14:textId="1682209E" w:rsidR="00F03930" w:rsidRDefault="00F03930">
          <w:r>
            <w:rPr>
              <w:b/>
              <w:bCs/>
              <w:noProof/>
            </w:rPr>
            <w:fldChar w:fldCharType="end"/>
          </w:r>
        </w:p>
      </w:sdtContent>
    </w:sdt>
    <w:p w14:paraId="3803C394" w14:textId="2FD21315" w:rsidR="00F03930" w:rsidRDefault="00F03930" w:rsidP="00F03930">
      <w:pPr>
        <w:pStyle w:val="Heading1"/>
        <w:numPr>
          <w:ilvl w:val="0"/>
          <w:numId w:val="0"/>
        </w:numPr>
        <w:ind w:left="432" w:hanging="432"/>
      </w:pPr>
      <w:bookmarkStart w:id="1" w:name="_Toc141694113"/>
      <w:r>
        <w:t>LIST OF TABLES</w:t>
      </w:r>
      <w:bookmarkEnd w:id="1"/>
    </w:p>
    <w:p w14:paraId="4F0DA313" w14:textId="52F5B11A" w:rsidR="009F6625" w:rsidRDefault="00F03930">
      <w:pPr>
        <w:pStyle w:val="TableofFigures"/>
        <w:tabs>
          <w:tab w:val="right" w:leader="dot" w:pos="9010"/>
        </w:tabs>
        <w:rPr>
          <w:rFonts w:eastAsiaTheme="minorEastAsia"/>
          <w:noProof/>
          <w:kern w:val="2"/>
          <w:sz w:val="24"/>
          <w:szCs w:val="24"/>
          <w:lang w:eastAsia="en-GB"/>
          <w14:ligatures w14:val="standardContextual"/>
        </w:rPr>
      </w:pPr>
      <w:r>
        <w:fldChar w:fldCharType="begin"/>
      </w:r>
      <w:r>
        <w:instrText xml:space="preserve"> TOC \h \z \c "Table" </w:instrText>
      </w:r>
      <w:r>
        <w:fldChar w:fldCharType="separate"/>
      </w:r>
      <w:hyperlink w:anchor="_Toc141694373" w:history="1">
        <w:r w:rsidR="009F6625" w:rsidRPr="00637E0E">
          <w:rPr>
            <w:rStyle w:val="Hyperlink"/>
            <w:noProof/>
          </w:rPr>
          <w:t>Table 3</w:t>
        </w:r>
        <w:r w:rsidR="009F6625" w:rsidRPr="00637E0E">
          <w:rPr>
            <w:rStyle w:val="Hyperlink"/>
            <w:noProof/>
          </w:rPr>
          <w:noBreakHyphen/>
          <w:t>1 Security Risk Level Determination Matrix</w:t>
        </w:r>
        <w:r w:rsidR="009F6625">
          <w:rPr>
            <w:noProof/>
            <w:webHidden/>
          </w:rPr>
          <w:tab/>
        </w:r>
        <w:r w:rsidR="009F6625">
          <w:rPr>
            <w:noProof/>
            <w:webHidden/>
          </w:rPr>
          <w:fldChar w:fldCharType="begin"/>
        </w:r>
        <w:r w:rsidR="009F6625">
          <w:rPr>
            <w:noProof/>
            <w:webHidden/>
          </w:rPr>
          <w:instrText xml:space="preserve"> PAGEREF _Toc141694373 \h </w:instrText>
        </w:r>
        <w:r w:rsidR="009F6625">
          <w:rPr>
            <w:noProof/>
            <w:webHidden/>
          </w:rPr>
        </w:r>
        <w:r w:rsidR="009F6625">
          <w:rPr>
            <w:noProof/>
            <w:webHidden/>
          </w:rPr>
          <w:fldChar w:fldCharType="separate"/>
        </w:r>
        <w:r w:rsidR="009F6625">
          <w:rPr>
            <w:noProof/>
            <w:webHidden/>
          </w:rPr>
          <w:t>3</w:t>
        </w:r>
        <w:r w:rsidR="009F6625">
          <w:rPr>
            <w:noProof/>
            <w:webHidden/>
          </w:rPr>
          <w:fldChar w:fldCharType="end"/>
        </w:r>
      </w:hyperlink>
    </w:p>
    <w:p w14:paraId="5935E6F8" w14:textId="645F05BC" w:rsidR="009F6625" w:rsidRDefault="00D14538">
      <w:pPr>
        <w:pStyle w:val="TableofFigures"/>
        <w:tabs>
          <w:tab w:val="right" w:leader="dot" w:pos="9010"/>
        </w:tabs>
        <w:rPr>
          <w:rFonts w:eastAsiaTheme="minorEastAsia"/>
          <w:noProof/>
          <w:kern w:val="2"/>
          <w:sz w:val="24"/>
          <w:szCs w:val="24"/>
          <w:lang w:eastAsia="en-GB"/>
          <w14:ligatures w14:val="standardContextual"/>
        </w:rPr>
      </w:pPr>
      <w:hyperlink w:anchor="_Toc141694374" w:history="1">
        <w:r w:rsidR="009F6625" w:rsidRPr="00637E0E">
          <w:rPr>
            <w:rStyle w:val="Hyperlink"/>
            <w:noProof/>
          </w:rPr>
          <w:t>Table 3</w:t>
        </w:r>
        <w:r w:rsidR="009F6625" w:rsidRPr="00637E0E">
          <w:rPr>
            <w:rStyle w:val="Hyperlink"/>
            <w:noProof/>
          </w:rPr>
          <w:noBreakHyphen/>
          <w:t>2 Security Risk Level Findings, Mitigation and Contingent Actions</w:t>
        </w:r>
        <w:r w:rsidR="009F6625">
          <w:rPr>
            <w:noProof/>
            <w:webHidden/>
          </w:rPr>
          <w:tab/>
        </w:r>
        <w:r w:rsidR="009F6625">
          <w:rPr>
            <w:noProof/>
            <w:webHidden/>
          </w:rPr>
          <w:fldChar w:fldCharType="begin"/>
        </w:r>
        <w:r w:rsidR="009F6625">
          <w:rPr>
            <w:noProof/>
            <w:webHidden/>
          </w:rPr>
          <w:instrText xml:space="preserve"> PAGEREF _Toc141694374 \h </w:instrText>
        </w:r>
        <w:r w:rsidR="009F6625">
          <w:rPr>
            <w:noProof/>
            <w:webHidden/>
          </w:rPr>
        </w:r>
        <w:r w:rsidR="009F6625">
          <w:rPr>
            <w:noProof/>
            <w:webHidden/>
          </w:rPr>
          <w:fldChar w:fldCharType="separate"/>
        </w:r>
        <w:r w:rsidR="009F6625">
          <w:rPr>
            <w:noProof/>
            <w:webHidden/>
          </w:rPr>
          <w:t>4</w:t>
        </w:r>
        <w:r w:rsidR="009F6625">
          <w:rPr>
            <w:noProof/>
            <w:webHidden/>
          </w:rPr>
          <w:fldChar w:fldCharType="end"/>
        </w:r>
      </w:hyperlink>
    </w:p>
    <w:p w14:paraId="03EA947C" w14:textId="0D361A5B" w:rsidR="009F6625" w:rsidRDefault="00D14538">
      <w:pPr>
        <w:pStyle w:val="TableofFigures"/>
        <w:tabs>
          <w:tab w:val="right" w:leader="dot" w:pos="9010"/>
        </w:tabs>
        <w:rPr>
          <w:rFonts w:eastAsiaTheme="minorEastAsia"/>
          <w:noProof/>
          <w:kern w:val="2"/>
          <w:sz w:val="24"/>
          <w:szCs w:val="24"/>
          <w:lang w:eastAsia="en-GB"/>
          <w14:ligatures w14:val="standardContextual"/>
        </w:rPr>
      </w:pPr>
      <w:hyperlink w:anchor="_Toc141694375" w:history="1">
        <w:r w:rsidR="009F6625" w:rsidRPr="00637E0E">
          <w:rPr>
            <w:rStyle w:val="Hyperlink"/>
            <w:noProof/>
          </w:rPr>
          <w:t>Table 3</w:t>
        </w:r>
        <w:r w:rsidR="009F6625" w:rsidRPr="00637E0E">
          <w:rPr>
            <w:rStyle w:val="Hyperlink"/>
            <w:noProof/>
          </w:rPr>
          <w:noBreakHyphen/>
          <w:t>3 Situation Analysis Matrix for the security within some of the project counties</w:t>
        </w:r>
        <w:r w:rsidR="009F6625">
          <w:rPr>
            <w:noProof/>
            <w:webHidden/>
          </w:rPr>
          <w:tab/>
        </w:r>
        <w:r w:rsidR="009F6625">
          <w:rPr>
            <w:noProof/>
            <w:webHidden/>
          </w:rPr>
          <w:fldChar w:fldCharType="begin"/>
        </w:r>
        <w:r w:rsidR="009F6625">
          <w:rPr>
            <w:noProof/>
            <w:webHidden/>
          </w:rPr>
          <w:instrText xml:space="preserve"> PAGEREF _Toc141694375 \h </w:instrText>
        </w:r>
        <w:r w:rsidR="009F6625">
          <w:rPr>
            <w:noProof/>
            <w:webHidden/>
          </w:rPr>
        </w:r>
        <w:r w:rsidR="009F6625">
          <w:rPr>
            <w:noProof/>
            <w:webHidden/>
          </w:rPr>
          <w:fldChar w:fldCharType="separate"/>
        </w:r>
        <w:r w:rsidR="009F6625">
          <w:rPr>
            <w:noProof/>
            <w:webHidden/>
          </w:rPr>
          <w:t>8</w:t>
        </w:r>
        <w:r w:rsidR="009F6625">
          <w:rPr>
            <w:noProof/>
            <w:webHidden/>
          </w:rPr>
          <w:fldChar w:fldCharType="end"/>
        </w:r>
      </w:hyperlink>
    </w:p>
    <w:p w14:paraId="594F0B19" w14:textId="237ADFA1" w:rsidR="009F6625" w:rsidRDefault="00D14538">
      <w:pPr>
        <w:pStyle w:val="TableofFigures"/>
        <w:tabs>
          <w:tab w:val="right" w:leader="dot" w:pos="9010"/>
        </w:tabs>
        <w:rPr>
          <w:rFonts w:eastAsiaTheme="minorEastAsia"/>
          <w:noProof/>
          <w:kern w:val="2"/>
          <w:sz w:val="24"/>
          <w:szCs w:val="24"/>
          <w:lang w:eastAsia="en-GB"/>
          <w14:ligatures w14:val="standardContextual"/>
        </w:rPr>
      </w:pPr>
      <w:hyperlink w:anchor="_Toc141694376" w:history="1">
        <w:r w:rsidR="009F6625" w:rsidRPr="00637E0E">
          <w:rPr>
            <w:rStyle w:val="Hyperlink"/>
            <w:noProof/>
          </w:rPr>
          <w:t>Table 4</w:t>
        </w:r>
        <w:r w:rsidR="009F6625" w:rsidRPr="00637E0E">
          <w:rPr>
            <w:rStyle w:val="Hyperlink"/>
            <w:noProof/>
          </w:rPr>
          <w:noBreakHyphen/>
          <w:t>1 Link between Level of Risk and Level of Public Security Deployment</w:t>
        </w:r>
        <w:r w:rsidR="009F6625">
          <w:rPr>
            <w:noProof/>
            <w:webHidden/>
          </w:rPr>
          <w:tab/>
        </w:r>
        <w:r w:rsidR="009F6625">
          <w:rPr>
            <w:noProof/>
            <w:webHidden/>
          </w:rPr>
          <w:fldChar w:fldCharType="begin"/>
        </w:r>
        <w:r w:rsidR="009F6625">
          <w:rPr>
            <w:noProof/>
            <w:webHidden/>
          </w:rPr>
          <w:instrText xml:space="preserve"> PAGEREF _Toc141694376 \h </w:instrText>
        </w:r>
        <w:r w:rsidR="009F6625">
          <w:rPr>
            <w:noProof/>
            <w:webHidden/>
          </w:rPr>
        </w:r>
        <w:r w:rsidR="009F6625">
          <w:rPr>
            <w:noProof/>
            <w:webHidden/>
          </w:rPr>
          <w:fldChar w:fldCharType="separate"/>
        </w:r>
        <w:r w:rsidR="009F6625">
          <w:rPr>
            <w:noProof/>
            <w:webHidden/>
          </w:rPr>
          <w:t>13</w:t>
        </w:r>
        <w:r w:rsidR="009F6625">
          <w:rPr>
            <w:noProof/>
            <w:webHidden/>
          </w:rPr>
          <w:fldChar w:fldCharType="end"/>
        </w:r>
      </w:hyperlink>
    </w:p>
    <w:p w14:paraId="4869A4CF" w14:textId="7FD3FDB4" w:rsidR="009F6625" w:rsidRDefault="00D14538">
      <w:pPr>
        <w:pStyle w:val="TableofFigures"/>
        <w:tabs>
          <w:tab w:val="right" w:leader="dot" w:pos="9010"/>
        </w:tabs>
        <w:rPr>
          <w:rFonts w:eastAsiaTheme="minorEastAsia"/>
          <w:noProof/>
          <w:kern w:val="2"/>
          <w:sz w:val="24"/>
          <w:szCs w:val="24"/>
          <w:lang w:eastAsia="en-GB"/>
          <w14:ligatures w14:val="standardContextual"/>
        </w:rPr>
      </w:pPr>
      <w:hyperlink w:anchor="_Toc141694377" w:history="1">
        <w:r w:rsidR="009F6625" w:rsidRPr="00637E0E">
          <w:rPr>
            <w:rStyle w:val="Hyperlink"/>
            <w:noProof/>
          </w:rPr>
          <w:t>Table 7</w:t>
        </w:r>
        <w:r w:rsidR="009F6625" w:rsidRPr="00637E0E">
          <w:rPr>
            <w:rStyle w:val="Hyperlink"/>
            <w:noProof/>
          </w:rPr>
          <w:noBreakHyphen/>
          <w:t>1 Implementation Budget for the Security Management Plan</w:t>
        </w:r>
        <w:r w:rsidR="009F6625">
          <w:rPr>
            <w:noProof/>
            <w:webHidden/>
          </w:rPr>
          <w:tab/>
        </w:r>
        <w:r w:rsidR="009F6625">
          <w:rPr>
            <w:noProof/>
            <w:webHidden/>
          </w:rPr>
          <w:fldChar w:fldCharType="begin"/>
        </w:r>
        <w:r w:rsidR="009F6625">
          <w:rPr>
            <w:noProof/>
            <w:webHidden/>
          </w:rPr>
          <w:instrText xml:space="preserve"> PAGEREF _Toc141694377 \h </w:instrText>
        </w:r>
        <w:r w:rsidR="009F6625">
          <w:rPr>
            <w:noProof/>
            <w:webHidden/>
          </w:rPr>
        </w:r>
        <w:r w:rsidR="009F6625">
          <w:rPr>
            <w:noProof/>
            <w:webHidden/>
          </w:rPr>
          <w:fldChar w:fldCharType="separate"/>
        </w:r>
        <w:r w:rsidR="009F6625">
          <w:rPr>
            <w:noProof/>
            <w:webHidden/>
          </w:rPr>
          <w:t>19</w:t>
        </w:r>
        <w:r w:rsidR="009F6625">
          <w:rPr>
            <w:noProof/>
            <w:webHidden/>
          </w:rPr>
          <w:fldChar w:fldCharType="end"/>
        </w:r>
      </w:hyperlink>
    </w:p>
    <w:p w14:paraId="53327545" w14:textId="17E4742A" w:rsidR="00FA66F0" w:rsidRPr="00FA66F0" w:rsidRDefault="00F03930" w:rsidP="00FA66F0">
      <w:pPr>
        <w:pStyle w:val="Heading1"/>
        <w:numPr>
          <w:ilvl w:val="0"/>
          <w:numId w:val="0"/>
        </w:numPr>
      </w:pPr>
      <w:r>
        <w:fldChar w:fldCharType="end"/>
      </w:r>
      <w:r w:rsidR="00FA66F0">
        <w:br w:type="page"/>
      </w:r>
    </w:p>
    <w:p w14:paraId="12756033" w14:textId="77777777" w:rsidR="00FA66F0" w:rsidRDefault="00FA66F0" w:rsidP="00FA66F0">
      <w:pPr>
        <w:pStyle w:val="Heading1"/>
        <w:numPr>
          <w:ilvl w:val="0"/>
          <w:numId w:val="0"/>
        </w:numPr>
        <w:ind w:left="432" w:hanging="432"/>
      </w:pPr>
      <w:bookmarkStart w:id="2" w:name="_Toc141694114"/>
      <w:r>
        <w:lastRenderedPageBreak/>
        <w:t>ABBREVIATIONS &amp; ACRONYMS</w:t>
      </w:r>
      <w:bookmarkEnd w:id="2"/>
    </w:p>
    <w:p w14:paraId="42F5B40F" w14:textId="77777777" w:rsidR="00461D8B" w:rsidRDefault="00461D8B" w:rsidP="00CB3189">
      <w:r w:rsidRPr="00C27782">
        <w:t xml:space="preserve">CERC </w:t>
      </w:r>
      <w:r>
        <w:tab/>
      </w:r>
      <w:r>
        <w:tab/>
      </w:r>
      <w:r w:rsidRPr="00C27782">
        <w:t>Contingent Emergency Response Component</w:t>
      </w:r>
    </w:p>
    <w:p w14:paraId="67097558" w14:textId="77777777" w:rsidR="00461D8B" w:rsidRDefault="00461D8B" w:rsidP="00CB3189">
      <w:r w:rsidRPr="00745849">
        <w:t>EHS</w:t>
      </w:r>
      <w:r>
        <w:t xml:space="preserve"> </w:t>
      </w:r>
      <w:r>
        <w:tab/>
      </w:r>
      <w:r>
        <w:tab/>
        <w:t>Environmental, Health and Safety</w:t>
      </w:r>
    </w:p>
    <w:p w14:paraId="70E79F43" w14:textId="77777777" w:rsidR="00461D8B" w:rsidRDefault="00461D8B" w:rsidP="00CB3189">
      <w:r w:rsidRPr="00745849">
        <w:t xml:space="preserve">ESS </w:t>
      </w:r>
      <w:r>
        <w:tab/>
      </w:r>
      <w:r>
        <w:tab/>
      </w:r>
      <w:r w:rsidRPr="00745849">
        <w:t>Environmental and Social Standard</w:t>
      </w:r>
    </w:p>
    <w:p w14:paraId="00D5B592" w14:textId="77777777" w:rsidR="00461D8B" w:rsidRPr="00CB3189" w:rsidRDefault="00461D8B" w:rsidP="00CB3189">
      <w:r w:rsidRPr="00CB3189">
        <w:t xml:space="preserve">GBV </w:t>
      </w:r>
      <w:r>
        <w:tab/>
      </w:r>
      <w:r>
        <w:tab/>
      </w:r>
      <w:r w:rsidRPr="00CB3189">
        <w:t xml:space="preserve">Gender </w:t>
      </w:r>
      <w:r>
        <w:t>B</w:t>
      </w:r>
      <w:r w:rsidRPr="00CB3189">
        <w:t xml:space="preserve">ased </w:t>
      </w:r>
      <w:r>
        <w:t>Vi</w:t>
      </w:r>
      <w:r w:rsidRPr="00CB3189">
        <w:t>olence</w:t>
      </w:r>
    </w:p>
    <w:p w14:paraId="21A348A1" w14:textId="77777777" w:rsidR="00461D8B" w:rsidRDefault="00461D8B" w:rsidP="00CB3189">
      <w:r>
        <w:rPr>
          <w:bCs/>
        </w:rPr>
        <w:t>GIIP</w:t>
      </w:r>
      <w:r w:rsidRPr="004C223E">
        <w:rPr>
          <w:bCs/>
        </w:rPr>
        <w:t xml:space="preserve"> </w:t>
      </w:r>
      <w:r>
        <w:rPr>
          <w:bCs/>
        </w:rPr>
        <w:tab/>
      </w:r>
      <w:r>
        <w:rPr>
          <w:bCs/>
        </w:rPr>
        <w:tab/>
      </w:r>
      <w:r w:rsidRPr="004C223E">
        <w:rPr>
          <w:bCs/>
        </w:rPr>
        <w:t>Good International Industry Practice</w:t>
      </w:r>
    </w:p>
    <w:p w14:paraId="102610E0" w14:textId="77777777" w:rsidR="00461D8B" w:rsidRDefault="00461D8B" w:rsidP="00584B7B">
      <w:r w:rsidRPr="000378B7">
        <w:t xml:space="preserve">GRC </w:t>
      </w:r>
      <w:r>
        <w:tab/>
      </w:r>
      <w:r>
        <w:tab/>
        <w:t>G</w:t>
      </w:r>
      <w:r w:rsidRPr="000378B7">
        <w:t xml:space="preserve">rievance </w:t>
      </w:r>
      <w:r>
        <w:t>R</w:t>
      </w:r>
      <w:r w:rsidRPr="000378B7">
        <w:t xml:space="preserve">edress </w:t>
      </w:r>
      <w:r>
        <w:t>C</w:t>
      </w:r>
      <w:r w:rsidRPr="000378B7">
        <w:t>ommittee</w:t>
      </w:r>
    </w:p>
    <w:p w14:paraId="1F620BD3" w14:textId="77777777" w:rsidR="00461D8B" w:rsidRDefault="00461D8B" w:rsidP="00584B7B">
      <w:r>
        <w:t xml:space="preserve">GRM </w:t>
      </w:r>
      <w:r>
        <w:tab/>
      </w:r>
      <w:r>
        <w:tab/>
        <w:t>Grievance Redress Mechanism</w:t>
      </w:r>
    </w:p>
    <w:p w14:paraId="0F6C6074" w14:textId="77777777" w:rsidR="00461D8B" w:rsidRDefault="00461D8B" w:rsidP="00CB3189">
      <w:r w:rsidRPr="00CA5EDB">
        <w:t xml:space="preserve">IAU </w:t>
      </w:r>
      <w:r>
        <w:tab/>
      </w:r>
      <w:r>
        <w:tab/>
      </w:r>
      <w:r w:rsidRPr="00CA5EDB">
        <w:t>Internal Affairs Uni</w:t>
      </w:r>
      <w:r>
        <w:t>t</w:t>
      </w:r>
    </w:p>
    <w:p w14:paraId="4BBD0636" w14:textId="77777777" w:rsidR="00461D8B" w:rsidRPr="00461D8B" w:rsidRDefault="00461D8B" w:rsidP="00461D8B">
      <w:r w:rsidRPr="00461D8B">
        <w:t xml:space="preserve">ICTA </w:t>
      </w:r>
      <w:r>
        <w:tab/>
      </w:r>
      <w:r>
        <w:tab/>
      </w:r>
      <w:r w:rsidRPr="00461D8B">
        <w:t>Information Communication Technology Authority</w:t>
      </w:r>
    </w:p>
    <w:p w14:paraId="2DA4336D" w14:textId="77777777" w:rsidR="00461D8B" w:rsidRDefault="00461D8B" w:rsidP="00CB3189">
      <w:r>
        <w:t xml:space="preserve">KDEAP </w:t>
      </w:r>
      <w:r>
        <w:tab/>
      </w:r>
      <w:r>
        <w:tab/>
        <w:t>Kenya Digital Economy Acceleration Project</w:t>
      </w:r>
    </w:p>
    <w:p w14:paraId="0F55AAC0" w14:textId="77777777" w:rsidR="00461D8B" w:rsidRDefault="00461D8B" w:rsidP="00584B7B">
      <w:r>
        <w:t xml:space="preserve">KDF </w:t>
      </w:r>
      <w:r>
        <w:tab/>
      </w:r>
      <w:r>
        <w:tab/>
        <w:t>Kenya Defense Forces</w:t>
      </w:r>
    </w:p>
    <w:p w14:paraId="64844C88" w14:textId="77777777" w:rsidR="00461D8B" w:rsidRDefault="00461D8B" w:rsidP="00584B7B">
      <w:r>
        <w:t>LMP</w:t>
      </w:r>
      <w:r>
        <w:tab/>
      </w:r>
      <w:r>
        <w:tab/>
        <w:t>Labour Management Procedure</w:t>
      </w:r>
    </w:p>
    <w:p w14:paraId="4278F3DE" w14:textId="77777777" w:rsidR="00461D8B" w:rsidRPr="00461D8B" w:rsidRDefault="00461D8B" w:rsidP="00461D8B">
      <w:r w:rsidRPr="00461D8B">
        <w:t xml:space="preserve">MICDE </w:t>
      </w:r>
      <w:r>
        <w:tab/>
      </w:r>
      <w:r>
        <w:tab/>
      </w:r>
      <w:r w:rsidRPr="00461D8B">
        <w:t>Ministry of Information Communication Technology and Digital Economy</w:t>
      </w:r>
    </w:p>
    <w:p w14:paraId="35306C28" w14:textId="77777777" w:rsidR="00461D8B" w:rsidRDefault="00461D8B" w:rsidP="00584B7B">
      <w:r>
        <w:t>NPS</w:t>
      </w:r>
      <w:r>
        <w:tab/>
      </w:r>
      <w:r>
        <w:tab/>
        <w:t>National Police Service</w:t>
      </w:r>
    </w:p>
    <w:p w14:paraId="1DB21293" w14:textId="77777777" w:rsidR="00461D8B" w:rsidRDefault="00461D8B" w:rsidP="00CB3189">
      <w:r>
        <w:rPr>
          <w:lang w:val="en-GB"/>
        </w:rPr>
        <w:t>OCS</w:t>
      </w:r>
      <w:r>
        <w:rPr>
          <w:lang w:val="en-GB"/>
        </w:rPr>
        <w:tab/>
      </w:r>
      <w:r>
        <w:rPr>
          <w:lang w:val="en-GB"/>
        </w:rPr>
        <w:tab/>
        <w:t>Officer Commanding Station</w:t>
      </w:r>
    </w:p>
    <w:p w14:paraId="537F5549" w14:textId="77777777" w:rsidR="00461D8B" w:rsidRDefault="00461D8B" w:rsidP="00CB3189">
      <w:r>
        <w:t xml:space="preserve">OHS </w:t>
      </w:r>
      <w:r>
        <w:tab/>
      </w:r>
      <w:r>
        <w:tab/>
        <w:t>Occupational Health and Safety</w:t>
      </w:r>
    </w:p>
    <w:p w14:paraId="56F7C116" w14:textId="77777777" w:rsidR="00461D8B" w:rsidRDefault="00461D8B" w:rsidP="00584B7B">
      <w:r>
        <w:t>PAPs</w:t>
      </w:r>
      <w:r w:rsidRPr="000378B7">
        <w:t xml:space="preserve"> </w:t>
      </w:r>
      <w:r>
        <w:tab/>
      </w:r>
      <w:r>
        <w:tab/>
        <w:t>P</w:t>
      </w:r>
      <w:r w:rsidRPr="000378B7">
        <w:t xml:space="preserve">roject </w:t>
      </w:r>
      <w:r>
        <w:t>A</w:t>
      </w:r>
      <w:r w:rsidRPr="000378B7">
        <w:t xml:space="preserve">ffected </w:t>
      </w:r>
      <w:r>
        <w:t>Persons</w:t>
      </w:r>
    </w:p>
    <w:p w14:paraId="79B75496" w14:textId="77777777" w:rsidR="00461D8B" w:rsidRDefault="00461D8B" w:rsidP="00CB3189">
      <w:r>
        <w:t xml:space="preserve">PIU </w:t>
      </w:r>
      <w:r>
        <w:tab/>
      </w:r>
      <w:r>
        <w:tab/>
        <w:t>Project Implementation Unit</w:t>
      </w:r>
    </w:p>
    <w:p w14:paraId="0934F867" w14:textId="77777777" w:rsidR="00461D8B" w:rsidRDefault="00461D8B" w:rsidP="00CB3189">
      <w:r>
        <w:t>SEAH</w:t>
      </w:r>
      <w:r>
        <w:tab/>
      </w:r>
      <w:r>
        <w:tab/>
        <w:t>Sexual Exploitation, Abuse and Harassment</w:t>
      </w:r>
    </w:p>
    <w:p w14:paraId="502A4F46" w14:textId="77777777" w:rsidR="00461D8B" w:rsidRDefault="00461D8B" w:rsidP="00CB3189">
      <w:r>
        <w:t>SMC</w:t>
      </w:r>
      <w:r>
        <w:tab/>
      </w:r>
      <w:r>
        <w:tab/>
      </w:r>
      <w:r w:rsidRPr="001930B8">
        <w:t>Security Management Committee</w:t>
      </w:r>
    </w:p>
    <w:p w14:paraId="023011B1" w14:textId="77777777" w:rsidR="00461D8B" w:rsidRDefault="00461D8B" w:rsidP="00CB3189">
      <w:r>
        <w:t xml:space="preserve">SRA </w:t>
      </w:r>
      <w:r>
        <w:tab/>
      </w:r>
      <w:r>
        <w:tab/>
        <w:t>Security Risk Assessment</w:t>
      </w:r>
    </w:p>
    <w:p w14:paraId="09235DF0" w14:textId="77777777" w:rsidR="00461D8B" w:rsidRDefault="00461D8B" w:rsidP="00CB3189">
      <w:r>
        <w:t>WBG</w:t>
      </w:r>
      <w:r w:rsidRPr="00745849">
        <w:t xml:space="preserve"> </w:t>
      </w:r>
      <w:r>
        <w:tab/>
      </w:r>
      <w:r>
        <w:tab/>
      </w:r>
      <w:r w:rsidRPr="00745849">
        <w:t>World Bank</w:t>
      </w:r>
      <w:r>
        <w:t xml:space="preserve"> Group</w:t>
      </w:r>
    </w:p>
    <w:p w14:paraId="36A6ABE1" w14:textId="77777777" w:rsidR="00461D8B" w:rsidRDefault="00461D8B" w:rsidP="00CB3189"/>
    <w:p w14:paraId="72A35C47" w14:textId="77777777" w:rsidR="00D511E7" w:rsidRDefault="00D511E7">
      <w:pPr>
        <w:spacing w:after="0" w:line="240" w:lineRule="auto"/>
        <w:jc w:val="left"/>
      </w:pPr>
      <w:r>
        <w:br w:type="page"/>
      </w:r>
    </w:p>
    <w:p w14:paraId="33253E19" w14:textId="0B6CA4B0" w:rsidR="00D511E7" w:rsidRPr="00962E66" w:rsidRDefault="00605CBE" w:rsidP="005D6D3D">
      <w:pPr>
        <w:pStyle w:val="Heading1"/>
        <w:numPr>
          <w:ilvl w:val="0"/>
          <w:numId w:val="0"/>
        </w:numPr>
        <w:ind w:left="432" w:hanging="432"/>
      </w:pPr>
      <w:bookmarkStart w:id="3" w:name="_Toc137470222"/>
      <w:bookmarkStart w:id="4" w:name="_Toc141455567"/>
      <w:bookmarkStart w:id="5" w:name="_Toc141694115"/>
      <w:r w:rsidRPr="00962E66">
        <w:rPr>
          <w:caps w:val="0"/>
        </w:rPr>
        <w:lastRenderedPageBreak/>
        <w:t>A</w:t>
      </w:r>
      <w:r>
        <w:rPr>
          <w:caps w:val="0"/>
        </w:rPr>
        <w:t>CKNOWLEDGEMENT</w:t>
      </w:r>
      <w:bookmarkEnd w:id="3"/>
      <w:bookmarkEnd w:id="4"/>
      <w:bookmarkEnd w:id="5"/>
    </w:p>
    <w:p w14:paraId="36CC1A81" w14:textId="30E096F3" w:rsidR="00D511E7" w:rsidRPr="00962E66" w:rsidRDefault="00D511E7" w:rsidP="00D511E7">
      <w:r w:rsidRPr="00962E66">
        <w:t xml:space="preserve">The </w:t>
      </w:r>
      <w:r w:rsidR="00612D4E">
        <w:t>Security Management Plan</w:t>
      </w:r>
      <w:r>
        <w:t xml:space="preserve"> </w:t>
      </w:r>
      <w:r w:rsidR="00612D4E">
        <w:t>(SMP</w:t>
      </w:r>
      <w:r>
        <w:t>)</w:t>
      </w:r>
      <w:r w:rsidRPr="00962E66">
        <w:t xml:space="preserve"> for the project, Kenya Digital Acceleration Project (KDEAP) was prepared by </w:t>
      </w:r>
      <w:r>
        <w:t>Ambuya John</w:t>
      </w:r>
      <w:r w:rsidRPr="00962E66">
        <w:t xml:space="preserve"> of </w:t>
      </w:r>
      <w:r>
        <w:t>Earthcare Services</w:t>
      </w:r>
      <w:r w:rsidRPr="00962E66">
        <w:t xml:space="preserve"> L</w:t>
      </w:r>
      <w:r>
        <w:t xml:space="preserve">imited, </w:t>
      </w:r>
      <w:r w:rsidRPr="00962E66">
        <w:t>with the support of the KDEAP proponents</w:t>
      </w:r>
      <w:r>
        <w:t>,</w:t>
      </w:r>
      <w:r w:rsidRPr="00962E66">
        <w:t xml:space="preserve"> Information Communication Technology Authority (ICTA) and the Ministry of Information Communication Technology and Digital Economy (MICDE) of the Government of Kenya. We appreciate the input and comments from officers at ICTA, MICDE, </w:t>
      </w:r>
      <w:r>
        <w:t xml:space="preserve">and </w:t>
      </w:r>
      <w:r w:rsidRPr="00962E66">
        <w:t xml:space="preserve">the World Bank. </w:t>
      </w:r>
    </w:p>
    <w:p w14:paraId="512EE981" w14:textId="77777777" w:rsidR="00613092" w:rsidRDefault="00613092" w:rsidP="00CB3189"/>
    <w:p w14:paraId="5ECE7989" w14:textId="77777777" w:rsidR="00584B7B" w:rsidRPr="001930B8" w:rsidRDefault="00584B7B" w:rsidP="00CB3189"/>
    <w:p w14:paraId="327099DE" w14:textId="77777777" w:rsidR="001669EB" w:rsidRPr="001669EB" w:rsidRDefault="001669EB" w:rsidP="001669EB"/>
    <w:p w14:paraId="531A9461" w14:textId="23DA8D8F" w:rsidR="00FA66F0" w:rsidRDefault="00FA66F0">
      <w:pPr>
        <w:spacing w:after="0" w:line="240" w:lineRule="auto"/>
        <w:jc w:val="left"/>
        <w:rPr>
          <w:rFonts w:eastAsiaTheme="majorEastAsia" w:cs="Times New Roman (Headings CS)"/>
          <w:b/>
          <w:caps/>
          <w:color w:val="FF0000"/>
          <w:sz w:val="24"/>
          <w:szCs w:val="32"/>
        </w:rPr>
      </w:pPr>
      <w:r>
        <w:br w:type="page"/>
      </w:r>
    </w:p>
    <w:p w14:paraId="63C8E1A4" w14:textId="77777777" w:rsidR="00C968A3" w:rsidRDefault="00C968A3" w:rsidP="00C968A3">
      <w:pPr>
        <w:pStyle w:val="Heading1"/>
        <w:numPr>
          <w:ilvl w:val="0"/>
          <w:numId w:val="0"/>
        </w:numPr>
        <w:sectPr w:rsidR="00C968A3" w:rsidSect="00C968A3">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fmt="lowerRoman" w:start="1"/>
          <w:cols w:space="708"/>
          <w:titlePg/>
          <w:docGrid w:linePitch="360"/>
        </w:sectPr>
      </w:pPr>
    </w:p>
    <w:p w14:paraId="5D884CB8" w14:textId="6C2D0FFA" w:rsidR="00B020F8" w:rsidRPr="00A050E3" w:rsidRDefault="00B020F8" w:rsidP="00B57880">
      <w:pPr>
        <w:pStyle w:val="Heading1"/>
      </w:pPr>
      <w:bookmarkStart w:id="6" w:name="_Toc141694116"/>
      <w:r w:rsidRPr="00A050E3">
        <w:lastRenderedPageBreak/>
        <w:t>INTRODUCTION</w:t>
      </w:r>
      <w:bookmarkEnd w:id="6"/>
    </w:p>
    <w:p w14:paraId="50F40409" w14:textId="77777777" w:rsidR="00B020F8" w:rsidRPr="00A050E3" w:rsidRDefault="00B020F8" w:rsidP="00B57880">
      <w:pPr>
        <w:pStyle w:val="Heading2"/>
      </w:pPr>
      <w:bookmarkStart w:id="7" w:name="_Toc141694117"/>
      <w:r w:rsidRPr="00A050E3">
        <w:t>Objective of the Security Management Plan (SMP)</w:t>
      </w:r>
      <w:bookmarkEnd w:id="7"/>
    </w:p>
    <w:p w14:paraId="4BCD746D" w14:textId="308E2A8B" w:rsidR="006E37A0" w:rsidRDefault="00B020F8" w:rsidP="00B020F8">
      <w:r>
        <w:t xml:space="preserve">The objective of this SMP is </w:t>
      </w:r>
      <w:r w:rsidRPr="004A57DE">
        <w:t xml:space="preserve">to provide and maintain a safe physical environment and manage staff activities to reduce the risk of personal injury and </w:t>
      </w:r>
      <w:r>
        <w:t>asset</w:t>
      </w:r>
      <w:r w:rsidRPr="004A57DE">
        <w:t xml:space="preserve"> loss during the implementation of </w:t>
      </w:r>
      <w:r>
        <w:t>K</w:t>
      </w:r>
      <w:r w:rsidR="00DC4082">
        <w:t xml:space="preserve">enya </w:t>
      </w:r>
      <w:r>
        <w:t>D</w:t>
      </w:r>
      <w:r w:rsidR="00DC4082">
        <w:t>igital Economy Acceleration Project (KDE</w:t>
      </w:r>
      <w:r>
        <w:t>AP</w:t>
      </w:r>
      <w:r w:rsidR="00DC4082">
        <w:t>)</w:t>
      </w:r>
      <w:r w:rsidRPr="004A57DE">
        <w:t>.</w:t>
      </w:r>
      <w:r w:rsidR="006E37A0">
        <w:t xml:space="preserve"> </w:t>
      </w:r>
      <w:r w:rsidR="006E37A0" w:rsidRPr="006E37A0">
        <w:rPr>
          <w:bCs/>
        </w:rPr>
        <w:t>The plan describes how security will be organized to face identified threats and how reassess</w:t>
      </w:r>
      <w:r w:rsidR="00B35464">
        <w:rPr>
          <w:bCs/>
        </w:rPr>
        <w:t>ment</w:t>
      </w:r>
      <w:r w:rsidR="006E37A0" w:rsidRPr="006E37A0">
        <w:rPr>
          <w:bCs/>
        </w:rPr>
        <w:t xml:space="preserve"> and reorganiz</w:t>
      </w:r>
      <w:r w:rsidR="00B35464">
        <w:rPr>
          <w:bCs/>
        </w:rPr>
        <w:t>ation</w:t>
      </w:r>
      <w:r w:rsidR="006E37A0" w:rsidRPr="006E37A0">
        <w:rPr>
          <w:bCs/>
        </w:rPr>
        <w:t xml:space="preserve"> in </w:t>
      </w:r>
      <w:r w:rsidR="00B35464">
        <w:rPr>
          <w:bCs/>
        </w:rPr>
        <w:t>response to</w:t>
      </w:r>
      <w:r w:rsidR="006E37A0" w:rsidRPr="006E37A0">
        <w:rPr>
          <w:bCs/>
        </w:rPr>
        <w:t xml:space="preserve"> </w:t>
      </w:r>
      <w:r w:rsidR="002102E9">
        <w:rPr>
          <w:bCs/>
        </w:rPr>
        <w:t xml:space="preserve">emerging </w:t>
      </w:r>
      <w:r w:rsidR="006E37A0" w:rsidRPr="006E37A0">
        <w:rPr>
          <w:bCs/>
        </w:rPr>
        <w:t xml:space="preserve">security situations </w:t>
      </w:r>
      <w:r w:rsidR="00B35464">
        <w:rPr>
          <w:bCs/>
        </w:rPr>
        <w:t xml:space="preserve">will </w:t>
      </w:r>
      <w:r w:rsidR="006E37A0" w:rsidRPr="006E37A0">
        <w:rPr>
          <w:bCs/>
        </w:rPr>
        <w:t>be undertaken.</w:t>
      </w:r>
    </w:p>
    <w:p w14:paraId="2EF51DC2" w14:textId="6B335F93" w:rsidR="004634AF" w:rsidRDefault="004634AF" w:rsidP="00C27782">
      <w:pPr>
        <w:rPr>
          <w:b/>
          <w:bCs/>
        </w:rPr>
      </w:pPr>
      <w:r w:rsidRPr="00363870">
        <w:t xml:space="preserve">KDEAP </w:t>
      </w:r>
      <w:r w:rsidR="00F13627">
        <w:t>aims</w:t>
      </w:r>
      <w:r w:rsidRPr="00363870">
        <w:t xml:space="preserve"> to expand access to high-speed internet, improve the quality and delivery of education and selected government services, and build skills for the regional digital economy.</w:t>
      </w:r>
      <w:r>
        <w:t xml:space="preserve"> </w:t>
      </w:r>
      <w:r w:rsidR="00D00F98">
        <w:t>KDEAP</w:t>
      </w:r>
      <w:r w:rsidRPr="00490471">
        <w:t xml:space="preserve"> comprises five components:</w:t>
      </w:r>
      <w:r w:rsidR="00C27782">
        <w:t xml:space="preserve"> </w:t>
      </w:r>
      <w:r w:rsidRPr="00C27782">
        <w:rPr>
          <w:rFonts w:cstheme="minorHAnsi"/>
          <w:bCs/>
        </w:rPr>
        <w:t>Component 1: Digital Infrastructure and Access</w:t>
      </w:r>
      <w:r w:rsidR="00C27782">
        <w:t xml:space="preserve">; </w:t>
      </w:r>
      <w:r w:rsidRPr="00C27782">
        <w:rPr>
          <w:rFonts w:cstheme="minorHAnsi"/>
          <w:bCs/>
        </w:rPr>
        <w:t>Component 2: Digital Government and Services</w:t>
      </w:r>
      <w:r w:rsidR="00C27782">
        <w:t xml:space="preserve">; </w:t>
      </w:r>
      <w:r w:rsidRPr="00C27782">
        <w:rPr>
          <w:rFonts w:cstheme="minorHAnsi"/>
        </w:rPr>
        <w:t>Component 3: Digital Skills and Markets</w:t>
      </w:r>
      <w:r w:rsidR="00C27782">
        <w:rPr>
          <w:b/>
          <w:bCs/>
        </w:rPr>
        <w:t xml:space="preserve">; </w:t>
      </w:r>
      <w:r w:rsidRPr="00C27782">
        <w:rPr>
          <w:rFonts w:cstheme="minorHAnsi"/>
        </w:rPr>
        <w:t>Component 4: Project Management</w:t>
      </w:r>
      <w:r w:rsidR="00C27782">
        <w:rPr>
          <w:rFonts w:cstheme="minorHAnsi"/>
        </w:rPr>
        <w:t>;</w:t>
      </w:r>
      <w:r w:rsidRPr="00C27782">
        <w:rPr>
          <w:rFonts w:cstheme="minorHAnsi"/>
          <w:b/>
          <w:bCs/>
        </w:rPr>
        <w:t xml:space="preserve"> </w:t>
      </w:r>
      <w:r w:rsidR="00E67C6D" w:rsidRPr="00C27782">
        <w:rPr>
          <w:rFonts w:cstheme="minorHAnsi"/>
        </w:rPr>
        <w:t>and</w:t>
      </w:r>
      <w:r w:rsidR="00C27782">
        <w:t xml:space="preserve"> </w:t>
      </w:r>
      <w:r w:rsidRPr="00C27782">
        <w:t>Component 5: Contingent Emergency Response Component (CERC)</w:t>
      </w:r>
      <w:r w:rsidR="00C27782" w:rsidRPr="00C27782">
        <w:rPr>
          <w:b/>
          <w:bCs/>
        </w:rPr>
        <w:t>.</w:t>
      </w:r>
    </w:p>
    <w:p w14:paraId="5988B98B" w14:textId="32BCD952" w:rsidR="004634AF" w:rsidRPr="001B6657" w:rsidRDefault="00C27782" w:rsidP="00B020F8">
      <w:r>
        <w:t>This SMP covers</w:t>
      </w:r>
      <w:r w:rsidR="0037740B">
        <w:t xml:space="preserve"> </w:t>
      </w:r>
      <w:r w:rsidR="0028254F">
        <w:t xml:space="preserve">sub-component activities for </w:t>
      </w:r>
      <w:r w:rsidR="0037740B">
        <w:t xml:space="preserve">components 1, 2, 3 and 4 </w:t>
      </w:r>
      <w:r w:rsidR="00701FEC">
        <w:t xml:space="preserve">that may present occupational health and safety </w:t>
      </w:r>
      <w:r w:rsidR="002566B6">
        <w:t xml:space="preserve">(OHS) </w:t>
      </w:r>
      <w:r w:rsidR="00701FEC">
        <w:t>risks to security personnel.</w:t>
      </w:r>
    </w:p>
    <w:p w14:paraId="405BEC0E" w14:textId="1BB354BF" w:rsidR="00B020F8" w:rsidRPr="00A050E3" w:rsidRDefault="00B020F8" w:rsidP="00B57880">
      <w:pPr>
        <w:pStyle w:val="Heading2"/>
      </w:pPr>
      <w:bookmarkStart w:id="8" w:name="_Toc141694118"/>
      <w:r w:rsidRPr="00A050E3">
        <w:t>Security Approach</w:t>
      </w:r>
      <w:bookmarkEnd w:id="8"/>
    </w:p>
    <w:p w14:paraId="217BB273" w14:textId="452DE246" w:rsidR="00B020F8" w:rsidRPr="00B35A56" w:rsidRDefault="00173866" w:rsidP="00B020F8">
      <w:r>
        <w:t>Project Implementation Unit (</w:t>
      </w:r>
      <w:r w:rsidR="00B020F8">
        <w:t>PIU</w:t>
      </w:r>
      <w:r>
        <w:t>) Coordinator</w:t>
      </w:r>
      <w:r w:rsidR="00B020F8" w:rsidRPr="00B35A56">
        <w:t xml:space="preserve"> will ensure that security procedures and criteria are fully designed and updated, and the means fully available to ensure the security for project operations. </w:t>
      </w:r>
    </w:p>
    <w:p w14:paraId="52D64ED1" w14:textId="712FC608" w:rsidR="00B020F8" w:rsidRPr="00B35A56" w:rsidRDefault="00B020F8" w:rsidP="00B020F8">
      <w:r w:rsidRPr="00B35A56">
        <w:t xml:space="preserve">The </w:t>
      </w:r>
      <w:r>
        <w:t>PIU will</w:t>
      </w:r>
      <w:r w:rsidRPr="00B35A56">
        <w:t xml:space="preserve"> leverage existing national and local security infrastructure to access and share conflict related information and encourag</w:t>
      </w:r>
      <w:r w:rsidR="00CF706C">
        <w:t>e</w:t>
      </w:r>
      <w:r w:rsidRPr="00B35A56">
        <w:t xml:space="preserve"> local police leaders to specifically address conflict risks in community engagement activities in </w:t>
      </w:r>
      <w:r>
        <w:t xml:space="preserve">a </w:t>
      </w:r>
      <w:r w:rsidRPr="00B35A56">
        <w:t xml:space="preserve">timely manner. </w:t>
      </w:r>
    </w:p>
    <w:p w14:paraId="029A87C3" w14:textId="4985DE77" w:rsidR="00B020F8" w:rsidRPr="00B35A56" w:rsidRDefault="00DA3AD2" w:rsidP="00B020F8">
      <w:r>
        <w:t xml:space="preserve">The use of </w:t>
      </w:r>
      <w:r w:rsidR="00B02A13">
        <w:t>private</w:t>
      </w:r>
      <w:r w:rsidR="00BA7737">
        <w:t xml:space="preserve"> </w:t>
      </w:r>
      <w:r>
        <w:t>security personnel is pr</w:t>
      </w:r>
      <w:r w:rsidR="007D53E8">
        <w:t>eferred</w:t>
      </w:r>
      <w:r>
        <w:t xml:space="preserve"> for subprojects. </w:t>
      </w:r>
      <w:r w:rsidR="0075613A">
        <w:t>Local public security</w:t>
      </w:r>
      <w:r w:rsidR="00B020F8" w:rsidRPr="00B35A56">
        <w:t xml:space="preserve"> </w:t>
      </w:r>
      <w:r w:rsidR="00B020F8">
        <w:t>may</w:t>
      </w:r>
      <w:r w:rsidR="00B020F8" w:rsidRPr="00B35A56">
        <w:t xml:space="preserve"> </w:t>
      </w:r>
      <w:r w:rsidR="0075613A">
        <w:t xml:space="preserve">be engaged on ad hoc basis </w:t>
      </w:r>
      <w:r w:rsidR="00772FBB">
        <w:t>depending on</w:t>
      </w:r>
      <w:r w:rsidR="0075613A">
        <w:t xml:space="preserve"> the level of security threat</w:t>
      </w:r>
      <w:r w:rsidR="00B020F8">
        <w:t>.</w:t>
      </w:r>
    </w:p>
    <w:p w14:paraId="7D570387" w14:textId="77777777" w:rsidR="00B020F8" w:rsidRPr="00A050E3" w:rsidRDefault="00B020F8" w:rsidP="00B57880">
      <w:pPr>
        <w:pStyle w:val="Heading1"/>
      </w:pPr>
      <w:bookmarkStart w:id="9" w:name="_Toc141694119"/>
      <w:r w:rsidRPr="00A050E3">
        <w:t>STANDARDS AND GOOD INTERNATIONAL INDUSTRY PRACTICE</w:t>
      </w:r>
      <w:bookmarkEnd w:id="9"/>
      <w:r w:rsidRPr="00A050E3">
        <w:t xml:space="preserve"> </w:t>
      </w:r>
    </w:p>
    <w:p w14:paraId="53901F6F" w14:textId="77777777" w:rsidR="002765EF" w:rsidRDefault="00B020F8" w:rsidP="00B020F8">
      <w:r w:rsidRPr="003220DF">
        <w:t xml:space="preserve">This </w:t>
      </w:r>
      <w:r w:rsidR="00745849">
        <w:t>SMP</w:t>
      </w:r>
      <w:r w:rsidRPr="003220DF">
        <w:t xml:space="preserve"> is anchored on</w:t>
      </w:r>
      <w:r w:rsidR="00745849">
        <w:t xml:space="preserve">: </w:t>
      </w:r>
    </w:p>
    <w:p w14:paraId="3A11AD36" w14:textId="1CFAEFCE" w:rsidR="009D1106" w:rsidRDefault="002765EF" w:rsidP="009D1106">
      <w:pPr>
        <w:pStyle w:val="ListParagraph"/>
        <w:numPr>
          <w:ilvl w:val="0"/>
          <w:numId w:val="31"/>
        </w:numPr>
      </w:pPr>
      <w:r w:rsidRPr="00745849">
        <w:t>World Bank</w:t>
      </w:r>
      <w:r>
        <w:t xml:space="preserve"> Group (WBG)</w:t>
      </w:r>
      <w:r w:rsidRPr="00745849">
        <w:t xml:space="preserve"> Environmental and Social Standard </w:t>
      </w:r>
      <w:r>
        <w:t>1</w:t>
      </w:r>
      <w:r w:rsidRPr="00745849">
        <w:t xml:space="preserve"> (ESS</w:t>
      </w:r>
      <w:r>
        <w:t>1</w:t>
      </w:r>
      <w:r w:rsidRPr="00745849">
        <w:t xml:space="preserve">) on </w:t>
      </w:r>
      <w:r w:rsidR="00F03676">
        <w:t>a</w:t>
      </w:r>
      <w:r w:rsidR="009D1106" w:rsidRPr="009D1106">
        <w:t xml:space="preserve">ssessment and management of environmental and social risks and impacts </w:t>
      </w:r>
      <w:r w:rsidR="00F52E26">
        <w:t xml:space="preserve">– </w:t>
      </w:r>
      <w:r w:rsidR="00DB607B">
        <w:t xml:space="preserve">Clause 28(b) </w:t>
      </w:r>
      <w:r w:rsidR="00F52E26" w:rsidRPr="00F52E26">
        <w:rPr>
          <w:rFonts w:ascii="Calibri" w:hAnsi="Calibri" w:cs="Calibri"/>
        </w:rPr>
        <w:t>“the environmental and social assessment, informed by the scoping of the issues, will take into account all relevant environmental and social risks and impacts of the project, including: ... threats to human security through the escalation of personal, communal or inter-state conflict, crime or violence ...”</w:t>
      </w:r>
      <w:r w:rsidR="00506DE3">
        <w:rPr>
          <w:rFonts w:ascii="Calibri" w:hAnsi="Calibri" w:cs="Calibri"/>
        </w:rPr>
        <w:t>;</w:t>
      </w:r>
      <w:r w:rsidR="00F52E26" w:rsidRPr="00F52E26">
        <w:rPr>
          <w:rFonts w:ascii="Calibri" w:hAnsi="Calibri" w:cs="Calibri"/>
        </w:rPr>
        <w:t xml:space="preserve"> </w:t>
      </w:r>
    </w:p>
    <w:p w14:paraId="48A0E23F" w14:textId="1CE3D2E0" w:rsidR="00506DE3" w:rsidRDefault="00D75043" w:rsidP="002765EF">
      <w:pPr>
        <w:pStyle w:val="ListParagraph"/>
        <w:numPr>
          <w:ilvl w:val="0"/>
          <w:numId w:val="31"/>
        </w:numPr>
      </w:pPr>
      <w:r>
        <w:t>WBG</w:t>
      </w:r>
      <w:r w:rsidR="007F51C2" w:rsidRPr="00745849">
        <w:t xml:space="preserve"> </w:t>
      </w:r>
      <w:r w:rsidR="00B020F8" w:rsidRPr="00745849">
        <w:t>Environmental and Social Standard 4 (ESS4) on Community Health and Safety sub-section (B) on Personnel Security</w:t>
      </w:r>
      <w:r w:rsidR="00745849">
        <w:t xml:space="preserve">; </w:t>
      </w:r>
    </w:p>
    <w:p w14:paraId="123F6923" w14:textId="4A5D9657" w:rsidR="00506DE3" w:rsidRDefault="007F51C2" w:rsidP="002765EF">
      <w:pPr>
        <w:pStyle w:val="ListParagraph"/>
        <w:numPr>
          <w:ilvl w:val="0"/>
          <w:numId w:val="31"/>
        </w:numPr>
      </w:pPr>
      <w:r w:rsidRPr="00745849">
        <w:t xml:space="preserve">WBG </w:t>
      </w:r>
      <w:r w:rsidR="000E3EE8">
        <w:t xml:space="preserve">General </w:t>
      </w:r>
      <w:r w:rsidR="00D75043">
        <w:t>Environmental, Health and Safety (</w:t>
      </w:r>
      <w:r w:rsidRPr="00745849">
        <w:t>EHS</w:t>
      </w:r>
      <w:r w:rsidR="00D75043">
        <w:t>)</w:t>
      </w:r>
      <w:r w:rsidRPr="00745849">
        <w:t xml:space="preserve"> Guidelines</w:t>
      </w:r>
      <w:r w:rsidR="00745849">
        <w:t>;</w:t>
      </w:r>
      <w:r w:rsidR="00B020F8" w:rsidRPr="00745849">
        <w:t xml:space="preserve"> </w:t>
      </w:r>
    </w:p>
    <w:p w14:paraId="2D878930" w14:textId="77777777" w:rsidR="00506DE3" w:rsidRDefault="00B020F8" w:rsidP="002765EF">
      <w:pPr>
        <w:pStyle w:val="ListParagraph"/>
        <w:numPr>
          <w:ilvl w:val="0"/>
          <w:numId w:val="31"/>
        </w:numPr>
      </w:pPr>
      <w:r w:rsidRPr="00745849">
        <w:t xml:space="preserve">Good Practice Note on Assessing and Managing Risks and Impacts of the Use of Security; and </w:t>
      </w:r>
    </w:p>
    <w:p w14:paraId="4F5AE424" w14:textId="02E886C9" w:rsidR="00745849" w:rsidRPr="003220DF" w:rsidRDefault="00B020F8" w:rsidP="002765EF">
      <w:pPr>
        <w:pStyle w:val="ListParagraph"/>
        <w:numPr>
          <w:ilvl w:val="0"/>
          <w:numId w:val="31"/>
        </w:numPr>
      </w:pPr>
      <w:r w:rsidRPr="00745849">
        <w:t>the Guidelines for Implementation of the UN Basic Principles on the Use of Force and Firearms by law Enforcement Officials.</w:t>
      </w:r>
    </w:p>
    <w:p w14:paraId="44F80BA7" w14:textId="1D25DCB2" w:rsidR="00B020F8" w:rsidRDefault="00B020F8" w:rsidP="00B020F8">
      <w:r w:rsidRPr="00CF0459">
        <w:t xml:space="preserve">The standard role of public security </w:t>
      </w:r>
      <w:r w:rsidR="009D6237">
        <w:t xml:space="preserve">agencies </w:t>
      </w:r>
      <w:r w:rsidRPr="00CF0459">
        <w:t>will be to maintain the rule of law, including safeguarding human rights and deterring act</w:t>
      </w:r>
      <w:r w:rsidR="009D6237">
        <w:t>s</w:t>
      </w:r>
      <w:r w:rsidRPr="00CF0459">
        <w:t xml:space="preserve"> that threaten the project personnel and facilities. The public security </w:t>
      </w:r>
      <w:r w:rsidR="00742E96">
        <w:t>agencies</w:t>
      </w:r>
      <w:r w:rsidRPr="00CF0459">
        <w:t xml:space="preserve"> to be deployed </w:t>
      </w:r>
      <w:r w:rsidR="00742E96">
        <w:t xml:space="preserve">when needed </w:t>
      </w:r>
      <w:r w:rsidRPr="00CF0459">
        <w:t xml:space="preserve">shall be competent, </w:t>
      </w:r>
      <w:r w:rsidR="00EA2296" w:rsidRPr="00CF0459">
        <w:t>appropriate,</w:t>
      </w:r>
      <w:r w:rsidRPr="00CF0459">
        <w:t xml:space="preserve"> and proportional to the threat. Government of Kenya </w:t>
      </w:r>
      <w:r>
        <w:t xml:space="preserve">security on the Project is expected to comply with: </w:t>
      </w:r>
    </w:p>
    <w:p w14:paraId="7AE3E187" w14:textId="0D15E858" w:rsidR="00B020F8" w:rsidRPr="00AA6F5B" w:rsidRDefault="00833CC5" w:rsidP="00B57880">
      <w:pPr>
        <w:pStyle w:val="ListParagraph"/>
        <w:numPr>
          <w:ilvl w:val="0"/>
          <w:numId w:val="10"/>
        </w:numPr>
      </w:pPr>
      <w:r>
        <w:t>WBG</w:t>
      </w:r>
      <w:r w:rsidR="00B020F8" w:rsidRPr="00AA6F5B">
        <w:t xml:space="preserve"> Good Practice Note on Assessing and Managing Risks and Impacts of the Use of Security Personnel, 2018</w:t>
      </w:r>
      <w:r w:rsidR="00B020F8">
        <w:t>;</w:t>
      </w:r>
    </w:p>
    <w:p w14:paraId="134FEC69" w14:textId="77777777" w:rsidR="00B020F8" w:rsidRPr="00453D4D" w:rsidRDefault="00B020F8" w:rsidP="00B57880">
      <w:pPr>
        <w:pStyle w:val="ListParagraph"/>
        <w:numPr>
          <w:ilvl w:val="0"/>
          <w:numId w:val="10"/>
        </w:numPr>
      </w:pPr>
      <w:r w:rsidRPr="00453D4D">
        <w:lastRenderedPageBreak/>
        <w:t>Voluntary Principles on Security and Human Rights Toolkit</w:t>
      </w:r>
      <w:r>
        <w:t>,</w:t>
      </w:r>
      <w:r w:rsidRPr="00453D4D">
        <w:t xml:space="preserve"> Version 3, 2008</w:t>
      </w:r>
      <w:r>
        <w:t>;</w:t>
      </w:r>
    </w:p>
    <w:p w14:paraId="7C2D2F10" w14:textId="77777777" w:rsidR="00B020F8" w:rsidRPr="00C07E22" w:rsidRDefault="00B020F8" w:rsidP="00B57880">
      <w:pPr>
        <w:pStyle w:val="ListParagraph"/>
        <w:numPr>
          <w:ilvl w:val="0"/>
          <w:numId w:val="10"/>
        </w:numPr>
      </w:pPr>
      <w:r w:rsidRPr="00453D4D">
        <w:t>Guidelines for Implementation of the UN Basic Principles on the Use of Force and Firearms by law Enforcement Officials, 2016</w:t>
      </w:r>
      <w:r>
        <w:t>;</w:t>
      </w:r>
    </w:p>
    <w:p w14:paraId="6C737E7B" w14:textId="77777777" w:rsidR="00B020F8" w:rsidRPr="00C07E22" w:rsidRDefault="00B020F8" w:rsidP="00B57880">
      <w:pPr>
        <w:pStyle w:val="ListParagraph"/>
        <w:numPr>
          <w:ilvl w:val="0"/>
          <w:numId w:val="10"/>
        </w:numPr>
      </w:pPr>
      <w:r w:rsidRPr="00C07E22">
        <w:t>The Penal Code</w:t>
      </w:r>
      <w:r>
        <w:t>,</w:t>
      </w:r>
      <w:r w:rsidRPr="00C07E22">
        <w:t xml:space="preserve"> 2016</w:t>
      </w:r>
      <w:r>
        <w:t>;</w:t>
      </w:r>
    </w:p>
    <w:p w14:paraId="25C836B0" w14:textId="77777777" w:rsidR="00B020F8" w:rsidRPr="00C07E22" w:rsidRDefault="00B020F8" w:rsidP="00B57880">
      <w:pPr>
        <w:pStyle w:val="ListParagraph"/>
        <w:numPr>
          <w:ilvl w:val="0"/>
          <w:numId w:val="10"/>
        </w:numPr>
      </w:pPr>
      <w:r w:rsidRPr="00C07E22">
        <w:t>Prevention of Terrorism Act</w:t>
      </w:r>
      <w:r>
        <w:t>,</w:t>
      </w:r>
      <w:r w:rsidRPr="00C07E22">
        <w:t xml:space="preserve"> 2012</w:t>
      </w:r>
      <w:r>
        <w:t>;</w:t>
      </w:r>
    </w:p>
    <w:p w14:paraId="0CE6B71C" w14:textId="77777777" w:rsidR="00B020F8" w:rsidRPr="00C07E22" w:rsidRDefault="00B020F8" w:rsidP="00B57880">
      <w:pPr>
        <w:pStyle w:val="ListParagraph"/>
        <w:numPr>
          <w:ilvl w:val="0"/>
          <w:numId w:val="10"/>
        </w:numPr>
      </w:pPr>
      <w:r w:rsidRPr="00C07E22">
        <w:t xml:space="preserve">Prevention of Organized </w:t>
      </w:r>
      <w:r>
        <w:t>C</w:t>
      </w:r>
      <w:r w:rsidRPr="00C07E22">
        <w:t>rime Act</w:t>
      </w:r>
      <w:r>
        <w:t>,</w:t>
      </w:r>
      <w:r w:rsidRPr="00C07E22">
        <w:t xml:space="preserve"> 2012</w:t>
      </w:r>
      <w:r>
        <w:t>;</w:t>
      </w:r>
    </w:p>
    <w:p w14:paraId="0A0B775B" w14:textId="77777777" w:rsidR="00B020F8" w:rsidRPr="002A0DE3" w:rsidRDefault="00B020F8" w:rsidP="00B57880">
      <w:pPr>
        <w:pStyle w:val="ListParagraph"/>
        <w:numPr>
          <w:ilvl w:val="0"/>
          <w:numId w:val="10"/>
        </w:numPr>
      </w:pPr>
      <w:r w:rsidRPr="00C07E22">
        <w:t>Counte</w:t>
      </w:r>
      <w:r>
        <w:t>r-</w:t>
      </w:r>
      <w:r w:rsidRPr="00C07E22">
        <w:t>Trafficking in Persons Act</w:t>
      </w:r>
      <w:r>
        <w:t>,</w:t>
      </w:r>
      <w:r w:rsidRPr="00C07E22">
        <w:t xml:space="preserve"> 201</w:t>
      </w:r>
      <w:r>
        <w:t>0;</w:t>
      </w:r>
    </w:p>
    <w:p w14:paraId="74EE8ACA" w14:textId="77777777" w:rsidR="00B020F8" w:rsidRPr="00B15EA0" w:rsidRDefault="00B020F8" w:rsidP="00B57880">
      <w:pPr>
        <w:pStyle w:val="ListParagraph"/>
        <w:numPr>
          <w:ilvl w:val="0"/>
          <w:numId w:val="10"/>
        </w:numPr>
      </w:pPr>
      <w:r w:rsidRPr="002A0DE3">
        <w:t>Independent Polic</w:t>
      </w:r>
      <w:r>
        <w:t>ing</w:t>
      </w:r>
      <w:r w:rsidRPr="002A0DE3">
        <w:t xml:space="preserve"> Oversight Act</w:t>
      </w:r>
      <w:r>
        <w:t>,</w:t>
      </w:r>
      <w:r w:rsidRPr="002A0DE3">
        <w:t xml:space="preserve"> 2011</w:t>
      </w:r>
      <w:r>
        <w:t>;</w:t>
      </w:r>
    </w:p>
    <w:p w14:paraId="7E4F5214" w14:textId="5F6CFBE6" w:rsidR="00B020F8" w:rsidRDefault="00B020F8" w:rsidP="00B57880">
      <w:pPr>
        <w:pStyle w:val="ListParagraph"/>
        <w:numPr>
          <w:ilvl w:val="0"/>
          <w:numId w:val="10"/>
        </w:numPr>
      </w:pPr>
      <w:r w:rsidRPr="00B15EA0">
        <w:t>Kenya Police Service, Service Delivery Charter, 2015</w:t>
      </w:r>
      <w:r>
        <w:t>;</w:t>
      </w:r>
      <w:r w:rsidRPr="00B15EA0">
        <w:t xml:space="preserve"> </w:t>
      </w:r>
    </w:p>
    <w:p w14:paraId="740C6C51" w14:textId="77777777" w:rsidR="00643FD7" w:rsidRDefault="00B020F8" w:rsidP="00643FD7">
      <w:pPr>
        <w:pStyle w:val="ListParagraph"/>
        <w:numPr>
          <w:ilvl w:val="0"/>
          <w:numId w:val="10"/>
        </w:numPr>
      </w:pPr>
      <w:r w:rsidRPr="00B15EA0">
        <w:t>The Universal Declaration of Human Rights, 1948</w:t>
      </w:r>
      <w:r w:rsidR="00643FD7">
        <w:t>;</w:t>
      </w:r>
    </w:p>
    <w:p w14:paraId="78887781" w14:textId="1BA44315" w:rsidR="00643FD7" w:rsidRPr="00643FD7" w:rsidRDefault="00643FD7" w:rsidP="00643FD7">
      <w:pPr>
        <w:pStyle w:val="ListParagraph"/>
        <w:numPr>
          <w:ilvl w:val="0"/>
          <w:numId w:val="10"/>
        </w:numPr>
      </w:pPr>
      <w:r w:rsidRPr="00643FD7">
        <w:t>National Police Service Act, 2014</w:t>
      </w:r>
      <w:r>
        <w:t>;</w:t>
      </w:r>
    </w:p>
    <w:p w14:paraId="265D9AEF" w14:textId="736631F5" w:rsidR="00643FD7" w:rsidRPr="00F36FCF" w:rsidRDefault="00643FD7" w:rsidP="00643FD7">
      <w:pPr>
        <w:pStyle w:val="ListParagraph"/>
        <w:numPr>
          <w:ilvl w:val="0"/>
          <w:numId w:val="10"/>
        </w:numPr>
      </w:pPr>
      <w:r w:rsidRPr="00F36FCF">
        <w:t>Private Security Regulation Act, 2016</w:t>
      </w:r>
      <w:r>
        <w:t>; and</w:t>
      </w:r>
    </w:p>
    <w:p w14:paraId="379FE91A" w14:textId="7917FA72" w:rsidR="00B020F8" w:rsidRPr="00742E96" w:rsidRDefault="00643FD7" w:rsidP="00643FD7">
      <w:pPr>
        <w:pStyle w:val="ListParagraph"/>
        <w:numPr>
          <w:ilvl w:val="0"/>
          <w:numId w:val="10"/>
        </w:numPr>
      </w:pPr>
      <w:r w:rsidRPr="00F36FCF">
        <w:t>The National Government Coordination Act</w:t>
      </w:r>
      <w:r>
        <w:t>,</w:t>
      </w:r>
      <w:r w:rsidRPr="00F36FCF">
        <w:t xml:space="preserve"> 2013</w:t>
      </w:r>
      <w:r>
        <w:t>;</w:t>
      </w:r>
      <w:r w:rsidRPr="00F36FCF">
        <w:t xml:space="preserve"> </w:t>
      </w:r>
    </w:p>
    <w:p w14:paraId="738C50EC" w14:textId="2E099496" w:rsidR="00B020F8" w:rsidRDefault="00B020F8" w:rsidP="00B020F8">
      <w:r w:rsidRPr="00497D6A">
        <w:t xml:space="preserve">The management of security will comply with the four basic pillars of security management: </w:t>
      </w:r>
    </w:p>
    <w:p w14:paraId="690970EE" w14:textId="77777777" w:rsidR="00B020F8" w:rsidRPr="00497D6A" w:rsidRDefault="00B020F8" w:rsidP="00B57880">
      <w:pPr>
        <w:pStyle w:val="ListParagraph"/>
        <w:numPr>
          <w:ilvl w:val="0"/>
          <w:numId w:val="11"/>
        </w:numPr>
      </w:pPr>
      <w:r w:rsidRPr="00E038BA">
        <w:rPr>
          <w:b/>
          <w:bCs/>
        </w:rPr>
        <w:t>DETECT</w:t>
      </w:r>
      <w:r w:rsidRPr="00497D6A">
        <w:t xml:space="preserve"> an adversary</w:t>
      </w:r>
      <w:r>
        <w:t>;</w:t>
      </w:r>
    </w:p>
    <w:p w14:paraId="2A3E5CC3" w14:textId="77777777" w:rsidR="00B020F8" w:rsidRPr="00497D6A" w:rsidRDefault="00B020F8" w:rsidP="00B57880">
      <w:pPr>
        <w:pStyle w:val="ListParagraph"/>
        <w:numPr>
          <w:ilvl w:val="0"/>
          <w:numId w:val="11"/>
        </w:numPr>
      </w:pPr>
      <w:r w:rsidRPr="00E038BA">
        <w:rPr>
          <w:b/>
          <w:bCs/>
        </w:rPr>
        <w:t>DETER</w:t>
      </w:r>
      <w:r w:rsidRPr="00497D6A">
        <w:t xml:space="preserve"> an adversary if possible</w:t>
      </w:r>
      <w:r>
        <w:t>;</w:t>
      </w:r>
    </w:p>
    <w:p w14:paraId="357979CF" w14:textId="77777777" w:rsidR="00B020F8" w:rsidRPr="00497D6A" w:rsidRDefault="00B020F8" w:rsidP="00B57880">
      <w:pPr>
        <w:pStyle w:val="ListParagraph"/>
        <w:numPr>
          <w:ilvl w:val="0"/>
          <w:numId w:val="11"/>
        </w:numPr>
      </w:pPr>
      <w:r w:rsidRPr="00E038BA">
        <w:rPr>
          <w:b/>
          <w:bCs/>
        </w:rPr>
        <w:t>DELAY</w:t>
      </w:r>
      <w:r w:rsidRPr="00497D6A">
        <w:t xml:space="preserve"> the adversary until appropriate authorities can intervene</w:t>
      </w:r>
      <w:r>
        <w:t>; and</w:t>
      </w:r>
    </w:p>
    <w:p w14:paraId="07C567DF" w14:textId="76E0D715" w:rsidR="00A926CB" w:rsidRDefault="00B020F8" w:rsidP="00A926CB">
      <w:pPr>
        <w:pStyle w:val="ListParagraph"/>
        <w:numPr>
          <w:ilvl w:val="0"/>
          <w:numId w:val="11"/>
        </w:numPr>
      </w:pPr>
      <w:r w:rsidRPr="00E038BA">
        <w:rPr>
          <w:b/>
          <w:bCs/>
        </w:rPr>
        <w:t>RESPOND</w:t>
      </w:r>
      <w:r w:rsidRPr="00497D6A">
        <w:t xml:space="preserve"> to the adversary’s actions. </w:t>
      </w:r>
    </w:p>
    <w:p w14:paraId="3684AD61" w14:textId="615A7109" w:rsidR="00A7247D" w:rsidRDefault="00A7247D">
      <w:pPr>
        <w:spacing w:after="0" w:line="240" w:lineRule="auto"/>
        <w:jc w:val="left"/>
        <w:rPr>
          <w:rFonts w:eastAsiaTheme="majorEastAsia" w:cs="Times New Roman (Headings CS)"/>
          <w:b/>
          <w:caps/>
          <w:color w:val="FF0000"/>
          <w:sz w:val="24"/>
          <w:szCs w:val="32"/>
        </w:rPr>
      </w:pPr>
    </w:p>
    <w:p w14:paraId="6EB09698" w14:textId="27EFD32A" w:rsidR="00B020F8" w:rsidRPr="00A050E3" w:rsidRDefault="00B020F8" w:rsidP="00B57880">
      <w:pPr>
        <w:pStyle w:val="Heading1"/>
      </w:pPr>
      <w:bookmarkStart w:id="10" w:name="_Toc141694120"/>
      <w:r w:rsidRPr="00A050E3">
        <w:t>OVERVIEW OF THE SECURITY SITUATION</w:t>
      </w:r>
      <w:bookmarkEnd w:id="10"/>
      <w:r w:rsidRPr="00A050E3">
        <w:t xml:space="preserve"> </w:t>
      </w:r>
    </w:p>
    <w:p w14:paraId="1CD57595" w14:textId="33BD133F" w:rsidR="00A319E5" w:rsidRDefault="00A319E5" w:rsidP="00A319E5">
      <w:pPr>
        <w:pStyle w:val="Heading2"/>
      </w:pPr>
      <w:bookmarkStart w:id="11" w:name="_Toc141694121"/>
      <w:r>
        <w:t xml:space="preserve">Security Risk </w:t>
      </w:r>
      <w:r w:rsidR="00A678DF">
        <w:t>Categories</w:t>
      </w:r>
      <w:bookmarkEnd w:id="11"/>
    </w:p>
    <w:p w14:paraId="078E47D3" w14:textId="0CD2D8C8" w:rsidR="00B020F8" w:rsidRDefault="00B020F8" w:rsidP="00B020F8">
      <w:r w:rsidRPr="000F5764">
        <w:t xml:space="preserve">Different security risks exist in </w:t>
      </w:r>
      <w:r>
        <w:t>Kenya</w:t>
      </w:r>
      <w:r w:rsidRPr="000F5764">
        <w:t xml:space="preserve"> and may impact the </w:t>
      </w:r>
      <w:r>
        <w:t>P</w:t>
      </w:r>
      <w:r w:rsidRPr="000F5764">
        <w:t>roject, whether new or changing</w:t>
      </w:r>
      <w:r w:rsidR="003F4E19">
        <w:t>. The risks</w:t>
      </w:r>
      <w:r w:rsidRPr="000F5764">
        <w:t xml:space="preserve"> must be communicated without delay </w:t>
      </w:r>
      <w:r w:rsidR="003F4E19" w:rsidRPr="003F4E19">
        <w:rPr>
          <w:lang w:val="en-GB"/>
        </w:rPr>
        <w:t xml:space="preserve">through the relevant designated officers at </w:t>
      </w:r>
      <w:r w:rsidR="00D97860">
        <w:rPr>
          <w:lang w:val="en-GB"/>
        </w:rPr>
        <w:t>n</w:t>
      </w:r>
      <w:r w:rsidR="003F4E19" w:rsidRPr="003F4E19">
        <w:rPr>
          <w:lang w:val="en-GB"/>
        </w:rPr>
        <w:t xml:space="preserve">ational, </w:t>
      </w:r>
      <w:r w:rsidR="00D97860">
        <w:rPr>
          <w:lang w:val="en-GB"/>
        </w:rPr>
        <w:t>c</w:t>
      </w:r>
      <w:r w:rsidR="003F4E19" w:rsidRPr="003F4E19">
        <w:rPr>
          <w:lang w:val="en-GB"/>
        </w:rPr>
        <w:t xml:space="preserve">ounty and </w:t>
      </w:r>
      <w:r w:rsidR="00D97860">
        <w:rPr>
          <w:lang w:val="en-GB"/>
        </w:rPr>
        <w:t>c</w:t>
      </w:r>
      <w:r w:rsidR="003F4E19" w:rsidRPr="003F4E19">
        <w:rPr>
          <w:lang w:val="en-GB"/>
        </w:rPr>
        <w:t>ommunity levels</w:t>
      </w:r>
      <w:r w:rsidR="003F4E19" w:rsidRPr="000F5764">
        <w:t xml:space="preserve"> </w:t>
      </w:r>
      <w:r w:rsidRPr="000F5764">
        <w:t xml:space="preserve">and be recorded </w:t>
      </w:r>
      <w:r w:rsidR="00D97860">
        <w:t xml:space="preserve">as identified security risks </w:t>
      </w:r>
      <w:r w:rsidRPr="000F5764">
        <w:t>in the security log. The security</w:t>
      </w:r>
      <w:r w:rsidR="00D97860">
        <w:rPr>
          <w:lang w:val="en-GB"/>
        </w:rPr>
        <w:t xml:space="preserve"> </w:t>
      </w:r>
      <w:r w:rsidRPr="000F5764">
        <w:t xml:space="preserve">risks can be categorized into: </w:t>
      </w:r>
    </w:p>
    <w:p w14:paraId="78660DD7" w14:textId="598D8A34" w:rsidR="00B020F8" w:rsidRPr="00C45043" w:rsidRDefault="00B020F8" w:rsidP="00B57880">
      <w:pPr>
        <w:pStyle w:val="ListParagraph"/>
        <w:numPr>
          <w:ilvl w:val="0"/>
          <w:numId w:val="9"/>
        </w:numPr>
      </w:pPr>
      <w:r w:rsidRPr="00C45043">
        <w:rPr>
          <w:b/>
          <w:bCs/>
        </w:rPr>
        <w:t>Internal Risks</w:t>
      </w:r>
      <w:r w:rsidRPr="00C45043">
        <w:t xml:space="preserve"> may include but not limited to illegal, unethical, or inappropriate </w:t>
      </w:r>
      <w:r w:rsidR="00D553AA" w:rsidRPr="00C45043">
        <w:t>behavior</w:t>
      </w:r>
      <w:r w:rsidRPr="00C45043">
        <w:t xml:space="preserve"> of project personnel or those directly affiliated with it, such as employee theft, workplace violence, and labor unrest, potentially with associated sabotage). Other risks include the risks emanating from security personnel and associated arrangements</w:t>
      </w:r>
      <w:r>
        <w:t xml:space="preserve">; and </w:t>
      </w:r>
    </w:p>
    <w:p w14:paraId="7E2DE70A" w14:textId="77777777" w:rsidR="00B020F8" w:rsidRPr="00C45043" w:rsidRDefault="00B020F8" w:rsidP="00B57880">
      <w:pPr>
        <w:pStyle w:val="ListParagraph"/>
        <w:numPr>
          <w:ilvl w:val="0"/>
          <w:numId w:val="9"/>
        </w:numPr>
      </w:pPr>
      <w:r w:rsidRPr="00C45043">
        <w:rPr>
          <w:b/>
          <w:bCs/>
        </w:rPr>
        <w:t>External Risks</w:t>
      </w:r>
      <w:r w:rsidRPr="00C45043">
        <w:t xml:space="preserve"> caused by the actions of people outside the project who seek to take advantage of opportunities presented by the </w:t>
      </w:r>
      <w:r>
        <w:t>implementation</w:t>
      </w:r>
      <w:r w:rsidRPr="00C45043">
        <w:t xml:space="preserve"> of the project, such as common criminal activity; disruption of the project for economic, political, or social objectives; and other deliberate actions that have a negative impact on the effective, efficient, and safe operation of the project. In extreme cases, these could include terrorism, banditry, inter/intra community conflicts, armed insurgency, coups, or war. </w:t>
      </w:r>
    </w:p>
    <w:p w14:paraId="42056717" w14:textId="77777777" w:rsidR="00B020F8" w:rsidRPr="000F5764" w:rsidRDefault="00B020F8" w:rsidP="00B020F8">
      <w:r w:rsidRPr="000F5764">
        <w:t xml:space="preserve">The main security risks </w:t>
      </w:r>
      <w:r>
        <w:t>in Kenya</w:t>
      </w:r>
      <w:r w:rsidRPr="000F5764">
        <w:t xml:space="preserve"> include: </w:t>
      </w:r>
    </w:p>
    <w:p w14:paraId="6450ABF4" w14:textId="77777777" w:rsidR="00B020F8" w:rsidRDefault="00B020F8" w:rsidP="00B57880">
      <w:pPr>
        <w:pStyle w:val="ListParagraph"/>
        <w:numPr>
          <w:ilvl w:val="0"/>
          <w:numId w:val="12"/>
        </w:numPr>
      </w:pPr>
      <w:r w:rsidRPr="00C45043">
        <w:t xml:space="preserve">Criminal offences; </w:t>
      </w:r>
    </w:p>
    <w:p w14:paraId="05E19E3D" w14:textId="77777777" w:rsidR="00B020F8" w:rsidRDefault="00B020F8" w:rsidP="00B57880">
      <w:pPr>
        <w:pStyle w:val="ListParagraph"/>
        <w:numPr>
          <w:ilvl w:val="0"/>
          <w:numId w:val="12"/>
        </w:numPr>
      </w:pPr>
      <w:r w:rsidRPr="00C45043">
        <w:t xml:space="preserve">Terrorism; </w:t>
      </w:r>
    </w:p>
    <w:p w14:paraId="3B804188" w14:textId="77777777" w:rsidR="00B020F8" w:rsidRPr="00B97372" w:rsidRDefault="00B020F8" w:rsidP="00B57880">
      <w:pPr>
        <w:pStyle w:val="ListParagraph"/>
        <w:numPr>
          <w:ilvl w:val="0"/>
          <w:numId w:val="12"/>
        </w:numPr>
      </w:pPr>
      <w:r w:rsidRPr="00B97372">
        <w:t>Cattle rustling/</w:t>
      </w:r>
      <w:r>
        <w:t>i</w:t>
      </w:r>
      <w:r w:rsidRPr="00B97372">
        <w:t>nter-tribal or communal violence which could pose a threat to project</w:t>
      </w:r>
      <w:r>
        <w:t xml:space="preserve"> </w:t>
      </w:r>
      <w:r w:rsidRPr="00B97372">
        <w:t xml:space="preserve">personnel; </w:t>
      </w:r>
    </w:p>
    <w:p w14:paraId="425EE129" w14:textId="77777777" w:rsidR="00B020F8" w:rsidRDefault="00B020F8" w:rsidP="00B57880">
      <w:pPr>
        <w:pStyle w:val="ListParagraph"/>
        <w:numPr>
          <w:ilvl w:val="0"/>
          <w:numId w:val="12"/>
        </w:numPr>
      </w:pPr>
      <w:r w:rsidRPr="00C45043">
        <w:t xml:space="preserve">Industrial </w:t>
      </w:r>
      <w:r>
        <w:t>a</w:t>
      </w:r>
      <w:r w:rsidRPr="00C45043">
        <w:t xml:space="preserve">ction leading to strike or disruption of work, social conflict, civil unrest; </w:t>
      </w:r>
    </w:p>
    <w:p w14:paraId="4CF0CB2B" w14:textId="77777777" w:rsidR="00B020F8" w:rsidRDefault="00B020F8" w:rsidP="00B57880">
      <w:pPr>
        <w:pStyle w:val="ListParagraph"/>
        <w:numPr>
          <w:ilvl w:val="0"/>
          <w:numId w:val="12"/>
        </w:numPr>
      </w:pPr>
      <w:r w:rsidRPr="00C45043">
        <w:t xml:space="preserve">Breakdown of relationships with </w:t>
      </w:r>
      <w:r>
        <w:t>c</w:t>
      </w:r>
      <w:r w:rsidRPr="00C45043">
        <w:t xml:space="preserve">ommunity groups and </w:t>
      </w:r>
      <w:r>
        <w:t>c</w:t>
      </w:r>
      <w:r w:rsidRPr="00C45043">
        <w:t xml:space="preserve">ommittees; </w:t>
      </w:r>
    </w:p>
    <w:p w14:paraId="4CAF1254" w14:textId="77777777" w:rsidR="00B020F8" w:rsidRDefault="00B020F8" w:rsidP="00B57880">
      <w:pPr>
        <w:pStyle w:val="ListParagraph"/>
        <w:numPr>
          <w:ilvl w:val="0"/>
          <w:numId w:val="12"/>
        </w:numPr>
      </w:pPr>
      <w:r w:rsidRPr="00C45043">
        <w:t xml:space="preserve">Reaction of community to an incident or accident involving project personnel or asset; </w:t>
      </w:r>
    </w:p>
    <w:p w14:paraId="735EF4F5" w14:textId="77777777" w:rsidR="00B020F8" w:rsidRDefault="00B020F8" w:rsidP="00B57880">
      <w:pPr>
        <w:pStyle w:val="ListParagraph"/>
        <w:numPr>
          <w:ilvl w:val="0"/>
          <w:numId w:val="12"/>
        </w:numPr>
      </w:pPr>
      <w:r w:rsidRPr="00B97372">
        <w:t xml:space="preserve">Threat of armed attack; </w:t>
      </w:r>
    </w:p>
    <w:p w14:paraId="1CE8500B" w14:textId="2AD3A283" w:rsidR="00B020F8" w:rsidRDefault="00B020F8" w:rsidP="00B57880">
      <w:pPr>
        <w:pStyle w:val="ListParagraph"/>
        <w:numPr>
          <w:ilvl w:val="0"/>
          <w:numId w:val="12"/>
        </w:numPr>
      </w:pPr>
      <w:r w:rsidRPr="00B97372">
        <w:lastRenderedPageBreak/>
        <w:t xml:space="preserve">Theft/ Larceny; </w:t>
      </w:r>
    </w:p>
    <w:p w14:paraId="0BD64594" w14:textId="77777777" w:rsidR="00950518" w:rsidRDefault="00B020F8" w:rsidP="00B57880">
      <w:pPr>
        <w:pStyle w:val="ListParagraph"/>
        <w:numPr>
          <w:ilvl w:val="0"/>
          <w:numId w:val="12"/>
        </w:numPr>
      </w:pPr>
      <w:r w:rsidRPr="00B97372">
        <w:t>Kidnapping</w:t>
      </w:r>
      <w:r w:rsidR="00A84570">
        <w:t xml:space="preserve">; </w:t>
      </w:r>
    </w:p>
    <w:p w14:paraId="17538533" w14:textId="6B839856" w:rsidR="00B020F8" w:rsidRDefault="00950518" w:rsidP="00B57880">
      <w:pPr>
        <w:pStyle w:val="ListParagraph"/>
        <w:numPr>
          <w:ilvl w:val="0"/>
          <w:numId w:val="12"/>
        </w:numPr>
      </w:pPr>
      <w:r>
        <w:t xml:space="preserve">SEAH/GBV; </w:t>
      </w:r>
      <w:r w:rsidR="00A84570">
        <w:t>and</w:t>
      </w:r>
    </w:p>
    <w:p w14:paraId="09D63600" w14:textId="70E62A9C" w:rsidR="002373FC" w:rsidRPr="00B97372" w:rsidRDefault="002373FC" w:rsidP="00B57880">
      <w:pPr>
        <w:pStyle w:val="ListParagraph"/>
        <w:numPr>
          <w:ilvl w:val="0"/>
          <w:numId w:val="12"/>
        </w:numPr>
      </w:pPr>
      <w:r>
        <w:t>Occupational health and safety</w:t>
      </w:r>
      <w:r w:rsidRPr="002373FC">
        <w:rPr>
          <w:lang w:val="en-GB"/>
        </w:rPr>
        <w:t xml:space="preserve"> </w:t>
      </w:r>
      <w:r>
        <w:rPr>
          <w:lang w:val="en-GB"/>
        </w:rPr>
        <w:t>(</w:t>
      </w:r>
      <w:r w:rsidRPr="002373FC">
        <w:rPr>
          <w:lang w:val="en-GB"/>
        </w:rPr>
        <w:t>OHS</w:t>
      </w:r>
      <w:r>
        <w:rPr>
          <w:lang w:val="en-GB"/>
        </w:rPr>
        <w:t>)</w:t>
      </w:r>
      <w:r w:rsidRPr="002373FC">
        <w:rPr>
          <w:lang w:val="en-GB"/>
        </w:rPr>
        <w:t xml:space="preserve"> risks for security personne</w:t>
      </w:r>
      <w:r w:rsidR="004E4E90">
        <w:rPr>
          <w:lang w:val="en-GB"/>
        </w:rPr>
        <w:t>l</w:t>
      </w:r>
      <w:r w:rsidRPr="002373FC">
        <w:rPr>
          <w:lang w:val="en-GB"/>
        </w:rPr>
        <w:t xml:space="preserve"> </w:t>
      </w:r>
      <w:r>
        <w:rPr>
          <w:lang w:val="en-GB"/>
        </w:rPr>
        <w:t>at</w:t>
      </w:r>
      <w:r w:rsidRPr="002373FC">
        <w:rPr>
          <w:lang w:val="en-GB"/>
        </w:rPr>
        <w:t xml:space="preserve"> construction sites</w:t>
      </w:r>
      <w:r w:rsidR="004E4E90">
        <w:rPr>
          <w:lang w:val="en-GB"/>
        </w:rPr>
        <w:t>.</w:t>
      </w:r>
    </w:p>
    <w:p w14:paraId="225FB946" w14:textId="6C0C9ECD" w:rsidR="00A678DF" w:rsidRDefault="00A678DF" w:rsidP="00A678DF">
      <w:pPr>
        <w:pStyle w:val="Heading2"/>
      </w:pPr>
      <w:bookmarkStart w:id="12" w:name="_Security_Risk_Assessment"/>
      <w:bookmarkStart w:id="13" w:name="_Toc141694122"/>
      <w:bookmarkEnd w:id="12"/>
      <w:r>
        <w:t>Security Risk Assessment</w:t>
      </w:r>
      <w:r w:rsidR="00BF56E3">
        <w:t xml:space="preserve"> (SRA)</w:t>
      </w:r>
      <w:bookmarkEnd w:id="13"/>
    </w:p>
    <w:p w14:paraId="7A29A8C6" w14:textId="57D341B9" w:rsidR="00B020F8" w:rsidRDefault="00B020F8" w:rsidP="00B020F8">
      <w:r w:rsidRPr="000F5764">
        <w:t xml:space="preserve">The project </w:t>
      </w:r>
      <w:r>
        <w:t>will</w:t>
      </w:r>
      <w:r w:rsidRPr="000F5764">
        <w:t xml:space="preserve"> adopt a systematic and careful examination of the workplace, work activity, working environment and those people who may be at any security risk. Risk assessments shall identify what might go wrong and how, with an evaluation of any security hazards undertaken, this will determine the control measures needed to prevent or minimize the potential security risks.</w:t>
      </w:r>
    </w:p>
    <w:p w14:paraId="5FBF20C7" w14:textId="12FC1B3D" w:rsidR="00BF56E3" w:rsidRDefault="00BF56E3" w:rsidP="00B020F8">
      <w:r>
        <w:t xml:space="preserve">The SRAs will be commissioned by either the PIU or the </w:t>
      </w:r>
      <w:r w:rsidRPr="00BF56E3">
        <w:t>public or private network operators (such as Telkom Kenya, KETC, KPLC, Safaricom, Liquid Telecom, etc.</w:t>
      </w:r>
      <w:r w:rsidR="00F301F0">
        <w:t>)</w:t>
      </w:r>
      <w:r w:rsidRPr="00BF56E3">
        <w:t>.</w:t>
      </w:r>
      <w:r w:rsidR="00F301F0">
        <w:t xml:space="preserve"> The SRA findings will be used to develop site specific SMPs and feed into the method statements. </w:t>
      </w:r>
      <w:r w:rsidR="001566F5">
        <w:t>T</w:t>
      </w:r>
      <w:r w:rsidR="001566F5" w:rsidRPr="001566F5">
        <w:t>he public or private network operators</w:t>
      </w:r>
      <w:r w:rsidR="001566F5">
        <w:t xml:space="preserve"> shall submit their SMPs as part of method statements to PIU for review and approval.</w:t>
      </w:r>
    </w:p>
    <w:p w14:paraId="2B3CBD6D" w14:textId="77777777" w:rsidR="00B020F8" w:rsidRDefault="00B020F8" w:rsidP="00B020F8">
      <w:r w:rsidRPr="000F5764">
        <w:t>A</w:t>
      </w:r>
      <w:r>
        <w:t>n</w:t>
      </w:r>
      <w:r w:rsidRPr="000F5764">
        <w:t xml:space="preserve"> impact and likelihood risk matrix has been adopted </w:t>
      </w:r>
      <w:r>
        <w:t>to determine the security risk level.</w:t>
      </w:r>
    </w:p>
    <w:p w14:paraId="16D8C31B" w14:textId="22882549" w:rsidR="003D5425" w:rsidRPr="00075B2F" w:rsidRDefault="008F6B06" w:rsidP="00075B2F">
      <w:r>
        <w:fldChar w:fldCharType="begin"/>
      </w:r>
      <w:r>
        <w:instrText xml:space="preserve"> REF _Ref138322320 \h </w:instrText>
      </w:r>
      <w:r>
        <w:fldChar w:fldCharType="separate"/>
      </w:r>
      <w:r w:rsidR="00A678DF">
        <w:t xml:space="preserve">Table </w:t>
      </w:r>
      <w:r w:rsidR="00A678DF">
        <w:rPr>
          <w:noProof/>
        </w:rPr>
        <w:t>3</w:t>
      </w:r>
      <w:r w:rsidR="00A678DF">
        <w:noBreakHyphen/>
      </w:r>
      <w:r w:rsidR="00A678DF">
        <w:rPr>
          <w:noProof/>
        </w:rPr>
        <w:t>1</w:t>
      </w:r>
      <w:r>
        <w:fldChar w:fldCharType="end"/>
      </w:r>
      <w:r>
        <w:t xml:space="preserve"> </w:t>
      </w:r>
      <w:r w:rsidR="00B020F8" w:rsidRPr="008413B4">
        <w:t xml:space="preserve">shows the </w:t>
      </w:r>
      <w:r w:rsidR="00B020F8">
        <w:t>three security</w:t>
      </w:r>
      <w:r w:rsidR="00B020F8" w:rsidRPr="008413B4">
        <w:t xml:space="preserve"> </w:t>
      </w:r>
      <w:r w:rsidR="00B020F8">
        <w:t xml:space="preserve">risk levels </w:t>
      </w:r>
      <w:r w:rsidR="00B020F8" w:rsidRPr="008413B4">
        <w:t>(</w:t>
      </w:r>
      <w:r w:rsidR="00B020F8">
        <w:t>Low</w:t>
      </w:r>
      <w:r w:rsidR="00B020F8" w:rsidRPr="008413B4">
        <w:t>, M</w:t>
      </w:r>
      <w:r w:rsidR="00B020F8">
        <w:t>edium</w:t>
      </w:r>
      <w:r w:rsidR="00B020F8" w:rsidRPr="008413B4">
        <w:t xml:space="preserve">, and High) and how they are determined based on </w:t>
      </w:r>
      <w:r w:rsidR="00B020F8">
        <w:t>likelihood</w:t>
      </w:r>
      <w:r w:rsidR="00B020F8" w:rsidRPr="008413B4">
        <w:t xml:space="preserve"> and </w:t>
      </w:r>
      <w:r w:rsidR="00B020F8">
        <w:t>consequences/sensitivity</w:t>
      </w:r>
      <w:r w:rsidR="00B020F8" w:rsidRPr="008413B4">
        <w:t xml:space="preserve">. </w:t>
      </w:r>
      <w:r w:rsidR="00B020F8">
        <w:t>Likelihood</w:t>
      </w:r>
      <w:r w:rsidR="00B020F8" w:rsidRPr="008413B4">
        <w:t xml:space="preserve"> and </w:t>
      </w:r>
      <w:r w:rsidR="00B020F8">
        <w:t>consequence</w:t>
      </w:r>
      <w:r w:rsidR="00B020F8" w:rsidRPr="008413B4">
        <w:t xml:space="preserve"> values range from 1 to </w:t>
      </w:r>
      <w:r w:rsidR="00B020F8">
        <w:t>4</w:t>
      </w:r>
      <w:r w:rsidR="00B020F8" w:rsidRPr="008413B4">
        <w:t xml:space="preserve"> as follows; very low=1, low=2, medium=3</w:t>
      </w:r>
      <w:r w:rsidR="00B020F8">
        <w:t xml:space="preserve">, </w:t>
      </w:r>
      <w:r w:rsidR="00B020F8" w:rsidRPr="008413B4">
        <w:t>or high=</w:t>
      </w:r>
      <w:r w:rsidR="00B020F8">
        <w:t>4</w:t>
      </w:r>
      <w:r w:rsidR="00B020F8" w:rsidRPr="008413B4">
        <w:t xml:space="preserve">. </w:t>
      </w:r>
      <w:r w:rsidR="00B020F8">
        <w:t>Security</w:t>
      </w:r>
      <w:r w:rsidR="00B020F8" w:rsidRPr="008413B4">
        <w:t xml:space="preserve"> </w:t>
      </w:r>
      <w:r w:rsidR="00B020F8">
        <w:t xml:space="preserve">risk level </w:t>
      </w:r>
      <w:r w:rsidR="00B020F8" w:rsidRPr="008413B4">
        <w:t xml:space="preserve">is determined by multiplying the sensitivity and </w:t>
      </w:r>
      <w:r w:rsidR="00B020F8">
        <w:t>likelihood</w:t>
      </w:r>
      <w:r w:rsidR="00B020F8" w:rsidRPr="008413B4">
        <w:t xml:space="preserve"> values for each identified </w:t>
      </w:r>
      <w:r w:rsidR="00B020F8">
        <w:t>risk</w:t>
      </w:r>
      <w:r w:rsidR="00B020F8" w:rsidRPr="008413B4">
        <w:t xml:space="preserve">. </w:t>
      </w:r>
      <w:bookmarkStart w:id="14" w:name="_Ref138322320"/>
      <w:bookmarkStart w:id="15" w:name="_Toc136873002"/>
    </w:p>
    <w:p w14:paraId="12F73FE3" w14:textId="49E46EFF" w:rsidR="00B020F8" w:rsidRDefault="00B020F8" w:rsidP="00B020F8">
      <w:pPr>
        <w:pStyle w:val="Caption"/>
        <w:keepNext/>
      </w:pPr>
      <w:bookmarkStart w:id="16" w:name="_Toc141694373"/>
      <w:r>
        <w:t xml:space="preserve">Table </w:t>
      </w:r>
      <w:r w:rsidR="00D14538">
        <w:fldChar w:fldCharType="begin"/>
      </w:r>
      <w:r w:rsidR="00D14538">
        <w:instrText xml:space="preserve"> STYLEREF 1 \s </w:instrText>
      </w:r>
      <w:r w:rsidR="00D14538">
        <w:fldChar w:fldCharType="separate"/>
      </w:r>
      <w:r w:rsidR="00E478F7">
        <w:rPr>
          <w:noProof/>
        </w:rPr>
        <w:t>3</w:t>
      </w:r>
      <w:r w:rsidR="00D14538">
        <w:rPr>
          <w:noProof/>
        </w:rPr>
        <w:fldChar w:fldCharType="end"/>
      </w:r>
      <w:r w:rsidR="00E478F7">
        <w:noBreakHyphen/>
      </w:r>
      <w:r w:rsidR="00D14538">
        <w:fldChar w:fldCharType="begin"/>
      </w:r>
      <w:r w:rsidR="00D14538">
        <w:instrText xml:space="preserve"> SEQ Table \* ARABIC \s 1 </w:instrText>
      </w:r>
      <w:r w:rsidR="00D14538">
        <w:fldChar w:fldCharType="separate"/>
      </w:r>
      <w:r w:rsidR="00E478F7">
        <w:rPr>
          <w:noProof/>
        </w:rPr>
        <w:t>1</w:t>
      </w:r>
      <w:r w:rsidR="00D14538">
        <w:rPr>
          <w:noProof/>
        </w:rPr>
        <w:fldChar w:fldCharType="end"/>
      </w:r>
      <w:bookmarkEnd w:id="14"/>
      <w:r>
        <w:t xml:space="preserve"> </w:t>
      </w:r>
      <w:r w:rsidRPr="009C241A">
        <w:t>Security Risk Level Determination Matrix</w:t>
      </w:r>
      <w:bookmarkEnd w:id="15"/>
      <w:bookmarkEnd w:id="16"/>
    </w:p>
    <w:tbl>
      <w:tblPr>
        <w:tblStyle w:val="TableGrid"/>
        <w:tblW w:w="5000" w:type="pct"/>
        <w:tblLook w:val="04A0" w:firstRow="1" w:lastRow="0" w:firstColumn="1" w:lastColumn="0" w:noHBand="0" w:noVBand="1"/>
      </w:tblPr>
      <w:tblGrid>
        <w:gridCol w:w="1457"/>
        <w:gridCol w:w="705"/>
        <w:gridCol w:w="1449"/>
        <w:gridCol w:w="1449"/>
        <w:gridCol w:w="2206"/>
        <w:gridCol w:w="1744"/>
      </w:tblGrid>
      <w:tr w:rsidR="00B020F8" w:rsidRPr="00605683" w14:paraId="221CF040" w14:textId="77777777" w:rsidTr="002A3F0E">
        <w:trPr>
          <w:trHeight w:val="493"/>
        </w:trPr>
        <w:tc>
          <w:tcPr>
            <w:tcW w:w="1200" w:type="pct"/>
            <w:gridSpan w:val="2"/>
            <w:vMerge w:val="restart"/>
          </w:tcPr>
          <w:p w14:paraId="325A934D" w14:textId="77777777" w:rsidR="00B020F8" w:rsidRPr="00605683" w:rsidRDefault="00B020F8" w:rsidP="008F6B06">
            <w:pPr>
              <w:jc w:val="center"/>
              <w:rPr>
                <w:b/>
                <w:bCs/>
              </w:rPr>
            </w:pPr>
            <w:r>
              <w:rPr>
                <w:b/>
                <w:bCs/>
              </w:rPr>
              <w:t>Risk Level</w:t>
            </w:r>
          </w:p>
        </w:tc>
        <w:tc>
          <w:tcPr>
            <w:tcW w:w="3800" w:type="pct"/>
            <w:gridSpan w:val="4"/>
          </w:tcPr>
          <w:p w14:paraId="57D1AE6A" w14:textId="77777777" w:rsidR="00B020F8" w:rsidRPr="00605683" w:rsidRDefault="00B020F8" w:rsidP="00DD2DC5">
            <w:pPr>
              <w:jc w:val="center"/>
              <w:rPr>
                <w:b/>
                <w:bCs/>
              </w:rPr>
            </w:pPr>
            <w:r>
              <w:rPr>
                <w:b/>
                <w:bCs/>
              </w:rPr>
              <w:t>Consequence</w:t>
            </w:r>
          </w:p>
        </w:tc>
      </w:tr>
      <w:tr w:rsidR="00B020F8" w:rsidRPr="00605683" w14:paraId="6386FE9C" w14:textId="77777777" w:rsidTr="002A3F0E">
        <w:tc>
          <w:tcPr>
            <w:tcW w:w="1200" w:type="pct"/>
            <w:gridSpan w:val="2"/>
            <w:vMerge/>
          </w:tcPr>
          <w:p w14:paraId="4B3995A0" w14:textId="77777777" w:rsidR="00B020F8" w:rsidRPr="00605683" w:rsidRDefault="00B020F8" w:rsidP="00DD2DC5"/>
        </w:tc>
        <w:tc>
          <w:tcPr>
            <w:tcW w:w="804" w:type="pct"/>
          </w:tcPr>
          <w:p w14:paraId="7B2DF4D0" w14:textId="77777777" w:rsidR="00B020F8" w:rsidRPr="00605683" w:rsidRDefault="00B020F8" w:rsidP="008F6B06">
            <w:pPr>
              <w:jc w:val="center"/>
            </w:pPr>
            <w:r>
              <w:t>C</w:t>
            </w:r>
            <w:r w:rsidRPr="00605683">
              <w:t>1</w:t>
            </w:r>
          </w:p>
        </w:tc>
        <w:tc>
          <w:tcPr>
            <w:tcW w:w="804" w:type="pct"/>
          </w:tcPr>
          <w:p w14:paraId="2D15B9AA" w14:textId="77777777" w:rsidR="00B020F8" w:rsidRPr="00605683" w:rsidRDefault="00B020F8" w:rsidP="008F6B06">
            <w:pPr>
              <w:jc w:val="center"/>
            </w:pPr>
            <w:r>
              <w:t>C</w:t>
            </w:r>
            <w:r w:rsidRPr="00605683">
              <w:t>2</w:t>
            </w:r>
          </w:p>
        </w:tc>
        <w:tc>
          <w:tcPr>
            <w:tcW w:w="1224" w:type="pct"/>
          </w:tcPr>
          <w:p w14:paraId="35806A07" w14:textId="77777777" w:rsidR="00B020F8" w:rsidRPr="00605683" w:rsidRDefault="00B020F8" w:rsidP="008F6B06">
            <w:pPr>
              <w:jc w:val="center"/>
            </w:pPr>
            <w:r>
              <w:t>C</w:t>
            </w:r>
            <w:r w:rsidRPr="00605683">
              <w:t>3</w:t>
            </w:r>
          </w:p>
        </w:tc>
        <w:tc>
          <w:tcPr>
            <w:tcW w:w="969" w:type="pct"/>
          </w:tcPr>
          <w:p w14:paraId="1A705C05" w14:textId="77777777" w:rsidR="00B020F8" w:rsidRPr="00605683" w:rsidRDefault="00B020F8" w:rsidP="008F6B06">
            <w:pPr>
              <w:jc w:val="center"/>
            </w:pPr>
            <w:r>
              <w:t>C</w:t>
            </w:r>
            <w:r w:rsidRPr="00605683">
              <w:t>4</w:t>
            </w:r>
          </w:p>
        </w:tc>
      </w:tr>
      <w:tr w:rsidR="00B020F8" w:rsidRPr="00605683" w14:paraId="5B00FD6A" w14:textId="77777777" w:rsidTr="002A3F0E">
        <w:tc>
          <w:tcPr>
            <w:tcW w:w="809" w:type="pct"/>
            <w:vMerge w:val="restart"/>
            <w:textDirection w:val="btLr"/>
          </w:tcPr>
          <w:p w14:paraId="4CE29BDC" w14:textId="77777777" w:rsidR="00B020F8" w:rsidRPr="00605683" w:rsidRDefault="00B020F8" w:rsidP="008F6B06">
            <w:pPr>
              <w:jc w:val="center"/>
            </w:pPr>
            <w:r>
              <w:rPr>
                <w:b/>
                <w:bCs/>
              </w:rPr>
              <w:t>Likelihood</w:t>
            </w:r>
          </w:p>
        </w:tc>
        <w:tc>
          <w:tcPr>
            <w:tcW w:w="390" w:type="pct"/>
          </w:tcPr>
          <w:p w14:paraId="2C82240F" w14:textId="77777777" w:rsidR="00B020F8" w:rsidRPr="00605683" w:rsidRDefault="00B020F8" w:rsidP="008F6B06">
            <w:pPr>
              <w:jc w:val="center"/>
            </w:pPr>
            <w:r>
              <w:t>L</w:t>
            </w:r>
            <w:r w:rsidRPr="00605683">
              <w:t>1</w:t>
            </w:r>
          </w:p>
        </w:tc>
        <w:tc>
          <w:tcPr>
            <w:tcW w:w="804" w:type="pct"/>
            <w:shd w:val="clear" w:color="auto" w:fill="92D050"/>
          </w:tcPr>
          <w:p w14:paraId="17AE24D3" w14:textId="77777777" w:rsidR="00B020F8" w:rsidRPr="00605683" w:rsidRDefault="00B020F8" w:rsidP="008F6B06">
            <w:pPr>
              <w:jc w:val="center"/>
            </w:pPr>
            <w:r w:rsidRPr="00605683">
              <w:t xml:space="preserve">1 </w:t>
            </w:r>
            <w:r>
              <w:t>Low</w:t>
            </w:r>
          </w:p>
        </w:tc>
        <w:tc>
          <w:tcPr>
            <w:tcW w:w="804" w:type="pct"/>
            <w:shd w:val="clear" w:color="auto" w:fill="92D050"/>
          </w:tcPr>
          <w:p w14:paraId="0EC7702C" w14:textId="77777777" w:rsidR="00B020F8" w:rsidRPr="00605683" w:rsidRDefault="00B020F8" w:rsidP="008F6B06">
            <w:pPr>
              <w:jc w:val="center"/>
            </w:pPr>
            <w:r w:rsidRPr="00605683">
              <w:t xml:space="preserve">2 </w:t>
            </w:r>
            <w:r>
              <w:t>Low</w:t>
            </w:r>
          </w:p>
        </w:tc>
        <w:tc>
          <w:tcPr>
            <w:tcW w:w="1224" w:type="pct"/>
            <w:shd w:val="clear" w:color="auto" w:fill="92D050"/>
          </w:tcPr>
          <w:p w14:paraId="14270055" w14:textId="77777777" w:rsidR="00B020F8" w:rsidRPr="00605683" w:rsidRDefault="00B020F8" w:rsidP="008F6B06">
            <w:pPr>
              <w:jc w:val="center"/>
            </w:pPr>
            <w:r w:rsidRPr="00605683">
              <w:t xml:space="preserve">3 </w:t>
            </w:r>
            <w:r>
              <w:t>Low</w:t>
            </w:r>
          </w:p>
        </w:tc>
        <w:tc>
          <w:tcPr>
            <w:tcW w:w="969" w:type="pct"/>
            <w:shd w:val="clear" w:color="auto" w:fill="FFFF00"/>
          </w:tcPr>
          <w:p w14:paraId="37448722" w14:textId="05143203" w:rsidR="00B020F8" w:rsidRPr="00605683" w:rsidRDefault="00B020F8" w:rsidP="008F6B06">
            <w:pPr>
              <w:jc w:val="center"/>
            </w:pPr>
            <w:r w:rsidRPr="00605683">
              <w:t xml:space="preserve">4 </w:t>
            </w:r>
            <w:r w:rsidR="00A83661">
              <w:t>Medium</w:t>
            </w:r>
          </w:p>
        </w:tc>
      </w:tr>
      <w:tr w:rsidR="00B020F8" w:rsidRPr="00605683" w14:paraId="71D61831" w14:textId="77777777" w:rsidTr="002A3F0E">
        <w:tc>
          <w:tcPr>
            <w:tcW w:w="809" w:type="pct"/>
            <w:vMerge/>
          </w:tcPr>
          <w:p w14:paraId="5006B216" w14:textId="77777777" w:rsidR="00B020F8" w:rsidRPr="00605683" w:rsidRDefault="00B020F8" w:rsidP="00DD2DC5"/>
        </w:tc>
        <w:tc>
          <w:tcPr>
            <w:tcW w:w="390" w:type="pct"/>
          </w:tcPr>
          <w:p w14:paraId="2BEAC305" w14:textId="77777777" w:rsidR="00B020F8" w:rsidRPr="00605683" w:rsidRDefault="00B020F8" w:rsidP="008F6B06">
            <w:pPr>
              <w:jc w:val="center"/>
            </w:pPr>
            <w:r>
              <w:t>L</w:t>
            </w:r>
            <w:r w:rsidRPr="00605683">
              <w:t>2</w:t>
            </w:r>
          </w:p>
        </w:tc>
        <w:tc>
          <w:tcPr>
            <w:tcW w:w="804" w:type="pct"/>
            <w:shd w:val="clear" w:color="auto" w:fill="92D050"/>
          </w:tcPr>
          <w:p w14:paraId="6848662A" w14:textId="77777777" w:rsidR="00B020F8" w:rsidRPr="00605683" w:rsidRDefault="00B020F8" w:rsidP="008F6B06">
            <w:pPr>
              <w:jc w:val="center"/>
            </w:pPr>
            <w:r w:rsidRPr="00605683">
              <w:t xml:space="preserve">2 </w:t>
            </w:r>
            <w:r>
              <w:t>Low</w:t>
            </w:r>
          </w:p>
        </w:tc>
        <w:tc>
          <w:tcPr>
            <w:tcW w:w="804" w:type="pct"/>
            <w:shd w:val="clear" w:color="auto" w:fill="FFFF00"/>
          </w:tcPr>
          <w:p w14:paraId="3C8440CF" w14:textId="1DA1B685" w:rsidR="00B020F8" w:rsidRPr="00605683" w:rsidRDefault="00B020F8" w:rsidP="008F6B06">
            <w:pPr>
              <w:jc w:val="center"/>
            </w:pPr>
            <w:r w:rsidRPr="00605683">
              <w:t xml:space="preserve">4 </w:t>
            </w:r>
            <w:r w:rsidR="00A83661">
              <w:t>Medium</w:t>
            </w:r>
          </w:p>
        </w:tc>
        <w:tc>
          <w:tcPr>
            <w:tcW w:w="1224" w:type="pct"/>
            <w:shd w:val="clear" w:color="auto" w:fill="FFFF00"/>
          </w:tcPr>
          <w:p w14:paraId="38B72017" w14:textId="10D9AC2B" w:rsidR="00B020F8" w:rsidRPr="00605683" w:rsidRDefault="00B020F8" w:rsidP="008F6B06">
            <w:pPr>
              <w:jc w:val="center"/>
            </w:pPr>
            <w:r w:rsidRPr="00605683">
              <w:t xml:space="preserve">6 </w:t>
            </w:r>
            <w:r w:rsidR="00A83661">
              <w:t>Medium</w:t>
            </w:r>
          </w:p>
        </w:tc>
        <w:tc>
          <w:tcPr>
            <w:tcW w:w="969" w:type="pct"/>
            <w:shd w:val="clear" w:color="auto" w:fill="FFFF00"/>
          </w:tcPr>
          <w:p w14:paraId="6456D27E" w14:textId="05757AFF" w:rsidR="00B020F8" w:rsidRPr="00605683" w:rsidRDefault="00B020F8" w:rsidP="008F6B06">
            <w:pPr>
              <w:jc w:val="center"/>
            </w:pPr>
            <w:r w:rsidRPr="00605683">
              <w:t xml:space="preserve">8 </w:t>
            </w:r>
            <w:r w:rsidR="00A83661">
              <w:t>Medium</w:t>
            </w:r>
          </w:p>
        </w:tc>
      </w:tr>
      <w:tr w:rsidR="00B020F8" w:rsidRPr="00605683" w14:paraId="5530051B" w14:textId="77777777" w:rsidTr="002A3F0E">
        <w:tc>
          <w:tcPr>
            <w:tcW w:w="809" w:type="pct"/>
            <w:vMerge/>
          </w:tcPr>
          <w:p w14:paraId="3D6B09A2" w14:textId="77777777" w:rsidR="00B020F8" w:rsidRPr="00605683" w:rsidRDefault="00B020F8" w:rsidP="00DD2DC5"/>
        </w:tc>
        <w:tc>
          <w:tcPr>
            <w:tcW w:w="390" w:type="pct"/>
          </w:tcPr>
          <w:p w14:paraId="4E5D7307" w14:textId="77777777" w:rsidR="00B020F8" w:rsidRPr="00605683" w:rsidRDefault="00B020F8" w:rsidP="008F6B06">
            <w:pPr>
              <w:jc w:val="center"/>
            </w:pPr>
            <w:r>
              <w:t>L</w:t>
            </w:r>
            <w:r w:rsidRPr="00605683">
              <w:t>3</w:t>
            </w:r>
          </w:p>
        </w:tc>
        <w:tc>
          <w:tcPr>
            <w:tcW w:w="804" w:type="pct"/>
            <w:shd w:val="clear" w:color="auto" w:fill="92D050"/>
          </w:tcPr>
          <w:p w14:paraId="7212B1F3" w14:textId="77777777" w:rsidR="00B020F8" w:rsidRPr="00605683" w:rsidRDefault="00B020F8" w:rsidP="008F6B06">
            <w:pPr>
              <w:jc w:val="center"/>
            </w:pPr>
            <w:r w:rsidRPr="00605683">
              <w:t xml:space="preserve">3 </w:t>
            </w:r>
            <w:r>
              <w:t>Low</w:t>
            </w:r>
          </w:p>
        </w:tc>
        <w:tc>
          <w:tcPr>
            <w:tcW w:w="804" w:type="pct"/>
            <w:shd w:val="clear" w:color="auto" w:fill="FFFF00"/>
          </w:tcPr>
          <w:p w14:paraId="5241B262" w14:textId="2082AB02" w:rsidR="00B020F8" w:rsidRPr="00605683" w:rsidRDefault="00B020F8" w:rsidP="008F6B06">
            <w:pPr>
              <w:jc w:val="center"/>
            </w:pPr>
            <w:r w:rsidRPr="00605683">
              <w:t xml:space="preserve">6 </w:t>
            </w:r>
            <w:r w:rsidR="00A83661">
              <w:t>Medium</w:t>
            </w:r>
          </w:p>
        </w:tc>
        <w:tc>
          <w:tcPr>
            <w:tcW w:w="1224" w:type="pct"/>
            <w:shd w:val="clear" w:color="auto" w:fill="FF0000"/>
          </w:tcPr>
          <w:p w14:paraId="3D65443A" w14:textId="77777777" w:rsidR="00B020F8" w:rsidRPr="00605683" w:rsidRDefault="00B020F8" w:rsidP="008F6B06">
            <w:pPr>
              <w:jc w:val="center"/>
            </w:pPr>
            <w:r w:rsidRPr="00605683">
              <w:t xml:space="preserve">9 </w:t>
            </w:r>
            <w:r>
              <w:t>High</w:t>
            </w:r>
          </w:p>
        </w:tc>
        <w:tc>
          <w:tcPr>
            <w:tcW w:w="969" w:type="pct"/>
            <w:shd w:val="clear" w:color="auto" w:fill="FF0000"/>
          </w:tcPr>
          <w:p w14:paraId="70F72AC0" w14:textId="77777777" w:rsidR="00B020F8" w:rsidRPr="00605683" w:rsidRDefault="00B020F8" w:rsidP="008F6B06">
            <w:pPr>
              <w:jc w:val="center"/>
            </w:pPr>
            <w:r w:rsidRPr="00605683">
              <w:t>12 High</w:t>
            </w:r>
          </w:p>
        </w:tc>
      </w:tr>
      <w:tr w:rsidR="00B020F8" w:rsidRPr="00605683" w14:paraId="5E40C80A" w14:textId="77777777" w:rsidTr="002A3F0E">
        <w:trPr>
          <w:trHeight w:val="487"/>
        </w:trPr>
        <w:tc>
          <w:tcPr>
            <w:tcW w:w="809" w:type="pct"/>
            <w:vMerge/>
          </w:tcPr>
          <w:p w14:paraId="2E40B24E" w14:textId="77777777" w:rsidR="00B020F8" w:rsidRPr="00605683" w:rsidRDefault="00B020F8" w:rsidP="00DD2DC5"/>
        </w:tc>
        <w:tc>
          <w:tcPr>
            <w:tcW w:w="390" w:type="pct"/>
          </w:tcPr>
          <w:p w14:paraId="0305177B" w14:textId="77777777" w:rsidR="00B020F8" w:rsidRPr="00605683" w:rsidRDefault="00B020F8" w:rsidP="008F6B06">
            <w:pPr>
              <w:jc w:val="center"/>
            </w:pPr>
            <w:r>
              <w:t>L</w:t>
            </w:r>
            <w:r w:rsidRPr="00605683">
              <w:t>4</w:t>
            </w:r>
          </w:p>
        </w:tc>
        <w:tc>
          <w:tcPr>
            <w:tcW w:w="804" w:type="pct"/>
            <w:shd w:val="clear" w:color="auto" w:fill="FFFF00"/>
          </w:tcPr>
          <w:p w14:paraId="7562858C" w14:textId="51516435" w:rsidR="00B020F8" w:rsidRPr="00605683" w:rsidRDefault="00B020F8" w:rsidP="008F6B06">
            <w:pPr>
              <w:jc w:val="center"/>
            </w:pPr>
            <w:r w:rsidRPr="00605683">
              <w:t xml:space="preserve">4 </w:t>
            </w:r>
            <w:r w:rsidR="00A83661">
              <w:t>Medium</w:t>
            </w:r>
          </w:p>
        </w:tc>
        <w:tc>
          <w:tcPr>
            <w:tcW w:w="804" w:type="pct"/>
            <w:shd w:val="clear" w:color="auto" w:fill="FFFF00"/>
          </w:tcPr>
          <w:p w14:paraId="5FAA5115" w14:textId="78051B15" w:rsidR="00B020F8" w:rsidRPr="00605683" w:rsidRDefault="00B020F8" w:rsidP="008F6B06">
            <w:pPr>
              <w:jc w:val="center"/>
            </w:pPr>
            <w:r w:rsidRPr="00605683">
              <w:t xml:space="preserve">8 </w:t>
            </w:r>
            <w:r w:rsidR="00A83661">
              <w:t>Medium</w:t>
            </w:r>
          </w:p>
        </w:tc>
        <w:tc>
          <w:tcPr>
            <w:tcW w:w="1224" w:type="pct"/>
            <w:shd w:val="clear" w:color="auto" w:fill="FF0000"/>
          </w:tcPr>
          <w:p w14:paraId="23F581C0" w14:textId="77777777" w:rsidR="00B020F8" w:rsidRPr="00605683" w:rsidRDefault="00B020F8" w:rsidP="008F6B06">
            <w:pPr>
              <w:jc w:val="center"/>
            </w:pPr>
            <w:r w:rsidRPr="00605683">
              <w:t>12 High</w:t>
            </w:r>
          </w:p>
        </w:tc>
        <w:tc>
          <w:tcPr>
            <w:tcW w:w="969" w:type="pct"/>
            <w:shd w:val="clear" w:color="auto" w:fill="FF0000"/>
          </w:tcPr>
          <w:p w14:paraId="1C7F648A" w14:textId="77777777" w:rsidR="00B020F8" w:rsidRPr="00605683" w:rsidRDefault="00B020F8" w:rsidP="008F6B06">
            <w:pPr>
              <w:jc w:val="center"/>
            </w:pPr>
            <w:r w:rsidRPr="00605683">
              <w:t>16 High</w:t>
            </w:r>
          </w:p>
        </w:tc>
      </w:tr>
    </w:tbl>
    <w:p w14:paraId="76471387" w14:textId="77777777" w:rsidR="00B020F8" w:rsidRDefault="00B020F8" w:rsidP="00B020F8">
      <w:pPr>
        <w:sectPr w:rsidR="00B020F8" w:rsidSect="00BD758A">
          <w:pgSz w:w="11900" w:h="16840"/>
          <w:pgMar w:top="1440" w:right="1440" w:bottom="1440" w:left="1440" w:header="708" w:footer="708" w:gutter="0"/>
          <w:pgNumType w:start="1"/>
          <w:cols w:space="708"/>
          <w:docGrid w:linePitch="360"/>
        </w:sectPr>
      </w:pPr>
    </w:p>
    <w:p w14:paraId="1FC51177" w14:textId="6A20B3DF" w:rsidR="00B020F8" w:rsidRDefault="00B020F8" w:rsidP="00B020F8">
      <w:pPr>
        <w:pStyle w:val="Caption"/>
        <w:keepNext/>
      </w:pPr>
      <w:bookmarkStart w:id="17" w:name="_Toc136873003"/>
      <w:bookmarkStart w:id="18" w:name="_Toc141694374"/>
      <w:r>
        <w:lastRenderedPageBreak/>
        <w:t xml:space="preserve">Table </w:t>
      </w:r>
      <w:r w:rsidR="00D14538">
        <w:fldChar w:fldCharType="begin"/>
      </w:r>
      <w:r w:rsidR="00D14538">
        <w:instrText xml:space="preserve"> STYLEREF 1 \s </w:instrText>
      </w:r>
      <w:r w:rsidR="00D14538">
        <w:fldChar w:fldCharType="separate"/>
      </w:r>
      <w:r w:rsidR="00E478F7">
        <w:rPr>
          <w:noProof/>
        </w:rPr>
        <w:t>3</w:t>
      </w:r>
      <w:r w:rsidR="00D14538">
        <w:rPr>
          <w:noProof/>
        </w:rPr>
        <w:fldChar w:fldCharType="end"/>
      </w:r>
      <w:r w:rsidR="00E478F7">
        <w:noBreakHyphen/>
      </w:r>
      <w:r w:rsidR="00D14538">
        <w:fldChar w:fldCharType="begin"/>
      </w:r>
      <w:r w:rsidR="00D14538">
        <w:instrText xml:space="preserve"> SEQ Table \* ARABIC \s 1 </w:instrText>
      </w:r>
      <w:r w:rsidR="00D14538">
        <w:fldChar w:fldCharType="separate"/>
      </w:r>
      <w:r w:rsidR="00E478F7">
        <w:rPr>
          <w:noProof/>
        </w:rPr>
        <w:t>2</w:t>
      </w:r>
      <w:r w:rsidR="00D14538">
        <w:rPr>
          <w:noProof/>
        </w:rPr>
        <w:fldChar w:fldCharType="end"/>
      </w:r>
      <w:r>
        <w:t xml:space="preserve"> Security Risk Level Findings, Mitigation and Contingent Actions</w:t>
      </w:r>
      <w:bookmarkEnd w:id="17"/>
      <w:bookmarkEnd w:id="18"/>
    </w:p>
    <w:tbl>
      <w:tblPr>
        <w:tblStyle w:val="GridTable1Light"/>
        <w:tblW w:w="0" w:type="auto"/>
        <w:tblLayout w:type="fixed"/>
        <w:tblLook w:val="04A0" w:firstRow="1" w:lastRow="0" w:firstColumn="1" w:lastColumn="0" w:noHBand="0" w:noVBand="1"/>
      </w:tblPr>
      <w:tblGrid>
        <w:gridCol w:w="1595"/>
        <w:gridCol w:w="385"/>
        <w:gridCol w:w="406"/>
        <w:gridCol w:w="372"/>
        <w:gridCol w:w="1456"/>
        <w:gridCol w:w="4995"/>
        <w:gridCol w:w="2977"/>
        <w:gridCol w:w="3204"/>
      </w:tblGrid>
      <w:tr w:rsidR="00B020F8" w:rsidRPr="006626E7" w14:paraId="4E8ADEF4" w14:textId="77777777" w:rsidTr="00B814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dxa"/>
            <w:vMerge w:val="restart"/>
          </w:tcPr>
          <w:p w14:paraId="663BB99A" w14:textId="77777777" w:rsidR="00B020F8" w:rsidRPr="006626E7" w:rsidRDefault="00B020F8" w:rsidP="00DD2DC5">
            <w:pPr>
              <w:rPr>
                <w:rFonts w:cstheme="minorHAnsi"/>
                <w:sz w:val="18"/>
                <w:szCs w:val="18"/>
              </w:rPr>
            </w:pPr>
            <w:r w:rsidRPr="006626E7">
              <w:rPr>
                <w:rFonts w:cstheme="minorHAnsi"/>
                <w:sz w:val="18"/>
                <w:szCs w:val="18"/>
              </w:rPr>
              <w:t>Risk description</w:t>
            </w:r>
          </w:p>
        </w:tc>
        <w:tc>
          <w:tcPr>
            <w:tcW w:w="1163" w:type="dxa"/>
            <w:gridSpan w:val="3"/>
          </w:tcPr>
          <w:p w14:paraId="1C4C2BB4" w14:textId="77777777" w:rsidR="00B020F8" w:rsidRPr="006626E7" w:rsidRDefault="00B020F8" w:rsidP="00DD2DC5">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Risk Category</w:t>
            </w:r>
          </w:p>
        </w:tc>
        <w:tc>
          <w:tcPr>
            <w:tcW w:w="1456" w:type="dxa"/>
            <w:vMerge w:val="restart"/>
          </w:tcPr>
          <w:p w14:paraId="31355B4E" w14:textId="77777777" w:rsidR="00B020F8" w:rsidRPr="006626E7" w:rsidRDefault="00B020F8" w:rsidP="00DD2DC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626E7">
              <w:rPr>
                <w:rFonts w:cstheme="minorHAnsi"/>
                <w:sz w:val="18"/>
                <w:szCs w:val="18"/>
              </w:rPr>
              <w:t>Responsibility</w:t>
            </w:r>
          </w:p>
        </w:tc>
        <w:tc>
          <w:tcPr>
            <w:tcW w:w="4995" w:type="dxa"/>
            <w:vMerge w:val="restart"/>
          </w:tcPr>
          <w:p w14:paraId="66FC7AAD" w14:textId="77777777" w:rsidR="00B020F8" w:rsidRPr="006626E7" w:rsidRDefault="00B020F8" w:rsidP="00DD2DC5">
            <w:pPr>
              <w:spacing w:afterLines="60" w:after="144"/>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626E7">
              <w:rPr>
                <w:rFonts w:cstheme="minorHAnsi"/>
                <w:sz w:val="18"/>
                <w:szCs w:val="18"/>
              </w:rPr>
              <w:t>Mitigation</w:t>
            </w:r>
          </w:p>
        </w:tc>
        <w:tc>
          <w:tcPr>
            <w:tcW w:w="2977" w:type="dxa"/>
            <w:vMerge w:val="restart"/>
          </w:tcPr>
          <w:p w14:paraId="7EFB39A7" w14:textId="77777777" w:rsidR="00B020F8" w:rsidRPr="006626E7" w:rsidRDefault="00B020F8" w:rsidP="00DD2DC5">
            <w:pPr>
              <w:spacing w:afterLines="60" w:after="144"/>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626E7">
              <w:rPr>
                <w:rFonts w:cstheme="minorHAnsi"/>
                <w:sz w:val="18"/>
                <w:szCs w:val="18"/>
              </w:rPr>
              <w:t>Contingent action</w:t>
            </w:r>
          </w:p>
        </w:tc>
        <w:tc>
          <w:tcPr>
            <w:tcW w:w="3204" w:type="dxa"/>
            <w:vMerge w:val="restart"/>
          </w:tcPr>
          <w:p w14:paraId="06DFB0B6" w14:textId="77777777" w:rsidR="00B020F8" w:rsidRPr="006626E7" w:rsidRDefault="00B020F8" w:rsidP="00DD2DC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626E7">
              <w:rPr>
                <w:rFonts w:cstheme="minorHAnsi"/>
                <w:sz w:val="18"/>
                <w:szCs w:val="18"/>
              </w:rPr>
              <w:t>Useful resources</w:t>
            </w:r>
          </w:p>
        </w:tc>
      </w:tr>
      <w:tr w:rsidR="00B020F8" w:rsidRPr="006626E7" w14:paraId="32413863" w14:textId="77777777" w:rsidTr="00B814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dxa"/>
            <w:vMerge/>
          </w:tcPr>
          <w:p w14:paraId="40981041" w14:textId="77777777" w:rsidR="00B020F8" w:rsidRPr="006626E7" w:rsidRDefault="00B020F8" w:rsidP="00DD2DC5">
            <w:pPr>
              <w:rPr>
                <w:rFonts w:cstheme="minorHAnsi"/>
                <w:sz w:val="18"/>
                <w:szCs w:val="18"/>
              </w:rPr>
            </w:pPr>
          </w:p>
        </w:tc>
        <w:tc>
          <w:tcPr>
            <w:tcW w:w="385" w:type="dxa"/>
          </w:tcPr>
          <w:p w14:paraId="24B470BF" w14:textId="77777777" w:rsidR="00B020F8" w:rsidRPr="006626E7" w:rsidRDefault="00B020F8" w:rsidP="00DD2DC5">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626E7">
              <w:rPr>
                <w:rFonts w:cstheme="minorHAnsi"/>
                <w:sz w:val="18"/>
                <w:szCs w:val="18"/>
              </w:rPr>
              <w:t>L</w:t>
            </w:r>
          </w:p>
        </w:tc>
        <w:tc>
          <w:tcPr>
            <w:tcW w:w="406" w:type="dxa"/>
          </w:tcPr>
          <w:p w14:paraId="39560EC7" w14:textId="77777777" w:rsidR="00B020F8" w:rsidRDefault="00B020F8" w:rsidP="00DD2DC5">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w:t>
            </w:r>
          </w:p>
        </w:tc>
        <w:tc>
          <w:tcPr>
            <w:tcW w:w="372" w:type="dxa"/>
          </w:tcPr>
          <w:p w14:paraId="3581B565" w14:textId="77777777" w:rsidR="00B020F8" w:rsidRDefault="00B020F8" w:rsidP="00DD2DC5">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w:t>
            </w:r>
          </w:p>
        </w:tc>
        <w:tc>
          <w:tcPr>
            <w:tcW w:w="1456" w:type="dxa"/>
            <w:vMerge/>
          </w:tcPr>
          <w:p w14:paraId="4C18BA02" w14:textId="77777777" w:rsidR="00B020F8" w:rsidRPr="006626E7" w:rsidRDefault="00B020F8" w:rsidP="00DD2DC5">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4995" w:type="dxa"/>
            <w:vMerge/>
          </w:tcPr>
          <w:p w14:paraId="6BA4C227" w14:textId="77777777" w:rsidR="00B020F8" w:rsidRPr="006626E7" w:rsidRDefault="00B020F8" w:rsidP="00DD2DC5">
            <w:pPr>
              <w:spacing w:afterLines="60" w:after="144"/>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977" w:type="dxa"/>
            <w:vMerge/>
          </w:tcPr>
          <w:p w14:paraId="2AB953CC" w14:textId="77777777" w:rsidR="00B020F8" w:rsidRPr="006626E7" w:rsidRDefault="00B020F8" w:rsidP="00DD2DC5">
            <w:pPr>
              <w:spacing w:afterLines="60" w:after="144"/>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3204" w:type="dxa"/>
            <w:vMerge/>
          </w:tcPr>
          <w:p w14:paraId="22D075BA" w14:textId="77777777" w:rsidR="00B020F8" w:rsidRPr="006626E7" w:rsidRDefault="00B020F8" w:rsidP="00DD2DC5">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r>
      <w:tr w:rsidR="00B020F8" w:rsidRPr="006626E7" w14:paraId="22D222B1"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0B1D0350" w14:textId="77777777" w:rsidR="00B020F8" w:rsidRDefault="00B020F8" w:rsidP="00DD2DC5">
            <w:pPr>
              <w:spacing w:after="0"/>
              <w:rPr>
                <w:rFonts w:cstheme="minorHAnsi"/>
                <w:b w:val="0"/>
                <w:bCs w:val="0"/>
                <w:sz w:val="18"/>
                <w:szCs w:val="18"/>
              </w:rPr>
            </w:pPr>
            <w:r>
              <w:rPr>
                <w:rFonts w:cstheme="minorHAnsi"/>
                <w:sz w:val="18"/>
                <w:szCs w:val="18"/>
              </w:rPr>
              <w:t>Criminal offences</w:t>
            </w:r>
          </w:p>
          <w:p w14:paraId="7314C344" w14:textId="77777777" w:rsidR="00B020F8" w:rsidRPr="00B4763E" w:rsidRDefault="00B020F8" w:rsidP="00DD2DC5">
            <w:pPr>
              <w:spacing w:after="0"/>
              <w:rPr>
                <w:rFonts w:cstheme="minorHAnsi"/>
                <w:sz w:val="18"/>
                <w:szCs w:val="18"/>
              </w:rPr>
            </w:pPr>
            <w:r>
              <w:rPr>
                <w:rFonts w:cstheme="minorHAnsi"/>
                <w:sz w:val="18"/>
                <w:szCs w:val="18"/>
              </w:rPr>
              <w:t>Theft/Larceny</w:t>
            </w:r>
          </w:p>
        </w:tc>
        <w:tc>
          <w:tcPr>
            <w:tcW w:w="385" w:type="dxa"/>
            <w:tcBorders>
              <w:top w:val="single" w:sz="12" w:space="0" w:color="666666" w:themeColor="text1" w:themeTint="99"/>
              <w:bottom w:val="single" w:sz="4" w:space="0" w:color="auto"/>
              <w:right w:val="nil"/>
            </w:tcBorders>
            <w:shd w:val="clear" w:color="auto" w:fill="auto"/>
          </w:tcPr>
          <w:p w14:paraId="7E93F22C" w14:textId="77777777" w:rsidR="00B020F8" w:rsidRPr="00B4763E"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L2</w:t>
            </w:r>
          </w:p>
        </w:tc>
        <w:tc>
          <w:tcPr>
            <w:tcW w:w="406" w:type="dxa"/>
            <w:tcBorders>
              <w:top w:val="single" w:sz="12" w:space="0" w:color="666666" w:themeColor="text1" w:themeTint="99"/>
              <w:left w:val="nil"/>
              <w:bottom w:val="single" w:sz="4" w:space="0" w:color="auto"/>
              <w:right w:val="nil"/>
            </w:tcBorders>
            <w:shd w:val="clear" w:color="auto" w:fill="auto"/>
          </w:tcPr>
          <w:p w14:paraId="0CBE8689" w14:textId="77777777" w:rsidR="00B020F8" w:rsidRPr="00B4763E"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C1</w:t>
            </w:r>
          </w:p>
        </w:tc>
        <w:tc>
          <w:tcPr>
            <w:tcW w:w="372" w:type="dxa"/>
            <w:tcBorders>
              <w:top w:val="single" w:sz="12" w:space="0" w:color="666666" w:themeColor="text1" w:themeTint="99"/>
              <w:left w:val="nil"/>
              <w:bottom w:val="single" w:sz="4" w:space="0" w:color="auto"/>
            </w:tcBorders>
            <w:shd w:val="clear" w:color="auto" w:fill="FFFF00"/>
          </w:tcPr>
          <w:p w14:paraId="043BF5B0" w14:textId="77777777" w:rsidR="00B020F8" w:rsidRPr="00400086"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w:t>
            </w:r>
          </w:p>
        </w:tc>
        <w:tc>
          <w:tcPr>
            <w:tcW w:w="1456" w:type="dxa"/>
            <w:tcBorders>
              <w:bottom w:val="single" w:sz="4" w:space="0" w:color="auto"/>
            </w:tcBorders>
          </w:tcPr>
          <w:p w14:paraId="1EE699D0" w14:textId="77777777" w:rsidR="00B020F8"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0B4D1218" w14:textId="43624CA5" w:rsidR="00BD741D" w:rsidRPr="00273506" w:rsidRDefault="00BD741D"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26BBDC31" w14:textId="7488F106"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Use of physical security personnel</w:t>
            </w:r>
            <w:r w:rsidR="00FD4D31">
              <w:rPr>
                <w:sz w:val="18"/>
                <w:szCs w:val="18"/>
              </w:rPr>
              <w:t xml:space="preserve"> e.g., unarmed guards, etc.</w:t>
            </w:r>
          </w:p>
          <w:p w14:paraId="0FFB037E"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Staff crime security awareness</w:t>
            </w:r>
          </w:p>
          <w:p w14:paraId="2BC1BB63"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Permanently etching on equipment (spray paint and initials on a piece of equipment does not qualify as being “positively” identified)</w:t>
            </w:r>
          </w:p>
          <w:p w14:paraId="423E8ACC"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Installation CCTV and Alarm Systems: either standalone or integrated combined with wireless communication to an off-site</w:t>
            </w:r>
          </w:p>
          <w:p w14:paraId="745F9909"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 xml:space="preserve">Establish formal and consistent reporting and communications mechanisms with public security forces and other stakeholders </w:t>
            </w:r>
          </w:p>
          <w:p w14:paraId="127EE1D0"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Adequate lighting</w:t>
            </w:r>
          </w:p>
          <w:p w14:paraId="28A99F7D" w14:textId="268A5BF0"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pPr>
            <w:r w:rsidRPr="00273506">
              <w:rPr>
                <w:sz w:val="18"/>
                <w:szCs w:val="18"/>
              </w:rPr>
              <w:t>Perimeter fencing especially material</w:t>
            </w:r>
            <w:r w:rsidR="00B24663">
              <w:rPr>
                <w:sz w:val="18"/>
                <w:szCs w:val="18"/>
              </w:rPr>
              <w:t xml:space="preserve"> </w:t>
            </w:r>
            <w:r w:rsidRPr="00273506">
              <w:rPr>
                <w:sz w:val="18"/>
                <w:szCs w:val="18"/>
              </w:rPr>
              <w:t>storage areas</w:t>
            </w:r>
            <w:r w:rsidR="00B24663">
              <w:rPr>
                <w:sz w:val="18"/>
                <w:szCs w:val="18"/>
              </w:rPr>
              <w:t>.</w:t>
            </w:r>
          </w:p>
        </w:tc>
        <w:tc>
          <w:tcPr>
            <w:tcW w:w="2977" w:type="dxa"/>
          </w:tcPr>
          <w:p w14:paraId="0E58375C"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 xml:space="preserve">Escalate to the </w:t>
            </w:r>
            <w:r>
              <w:rPr>
                <w:sz w:val="18"/>
                <w:szCs w:val="18"/>
              </w:rPr>
              <w:t>Kenya Police</w:t>
            </w:r>
            <w:r w:rsidRPr="00273506">
              <w:rPr>
                <w:sz w:val="18"/>
                <w:szCs w:val="18"/>
              </w:rPr>
              <w:t xml:space="preserve"> </w:t>
            </w:r>
          </w:p>
          <w:p w14:paraId="695079B2"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 xml:space="preserve">Undertake joint risk assessment process including representatives of public security forces in use </w:t>
            </w:r>
          </w:p>
          <w:p w14:paraId="4F59811F" w14:textId="77777777" w:rsidR="00B020F8" w:rsidRPr="00273506" w:rsidRDefault="00B020F8" w:rsidP="00DD2DC5">
            <w:pPr>
              <w:spacing w:afterLines="50"/>
              <w:cnfStyle w:val="000000000000" w:firstRow="0" w:lastRow="0" w:firstColumn="0" w:lastColumn="0" w:oddVBand="0" w:evenVBand="0" w:oddHBand="0" w:evenHBand="0" w:firstRowFirstColumn="0" w:firstRowLastColumn="0" w:lastRowFirstColumn="0" w:lastRowLastColumn="0"/>
              <w:rPr>
                <w:sz w:val="18"/>
                <w:szCs w:val="18"/>
              </w:rPr>
            </w:pPr>
            <w:r w:rsidRPr="00273506">
              <w:rPr>
                <w:sz w:val="18"/>
                <w:szCs w:val="18"/>
              </w:rPr>
              <w:t xml:space="preserve">Maintain close contact with representatives of public security forces at different levels </w:t>
            </w:r>
          </w:p>
        </w:tc>
        <w:tc>
          <w:tcPr>
            <w:tcW w:w="3204" w:type="dxa"/>
          </w:tcPr>
          <w:p w14:paraId="37BB6BD6" w14:textId="77777777" w:rsidR="00B020F8"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VPSHR toolkit</w:t>
            </w:r>
          </w:p>
          <w:p w14:paraId="2C24C7F6" w14:textId="77777777" w:rsidR="00B020F8" w:rsidRPr="00273506" w:rsidRDefault="00D14538" w:rsidP="00DD2DC5">
            <w:pPr>
              <w:spacing w:after="0"/>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B020F8" w:rsidRPr="00273506">
                <w:rPr>
                  <w:rStyle w:val="Hyperlink"/>
                  <w:sz w:val="18"/>
                  <w:szCs w:val="18"/>
                </w:rPr>
                <w:t>https://www.miga.org/sites/default/files/archive/Documents/VPSHR_Toolkit_v3.pdf</w:t>
              </w:r>
            </w:hyperlink>
          </w:p>
          <w:p w14:paraId="1A17EC54" w14:textId="77777777" w:rsidR="00B020F8" w:rsidRPr="00273506"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020F8" w:rsidRPr="006626E7" w14:paraId="203EA89C"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7289A169" w14:textId="77777777" w:rsidR="00B020F8" w:rsidRPr="00B4763E" w:rsidRDefault="00B020F8" w:rsidP="00DD2DC5">
            <w:pPr>
              <w:rPr>
                <w:rFonts w:cstheme="minorHAnsi"/>
                <w:sz w:val="18"/>
                <w:szCs w:val="18"/>
              </w:rPr>
            </w:pPr>
            <w:r>
              <w:rPr>
                <w:rFonts w:cstheme="minorHAnsi"/>
                <w:sz w:val="18"/>
                <w:szCs w:val="18"/>
              </w:rPr>
              <w:t>Terrorism</w:t>
            </w:r>
          </w:p>
        </w:tc>
        <w:tc>
          <w:tcPr>
            <w:tcW w:w="385" w:type="dxa"/>
            <w:tcBorders>
              <w:top w:val="single" w:sz="4" w:space="0" w:color="auto"/>
              <w:bottom w:val="single" w:sz="4" w:space="0" w:color="auto"/>
              <w:right w:val="nil"/>
            </w:tcBorders>
            <w:shd w:val="clear" w:color="auto" w:fill="auto"/>
          </w:tcPr>
          <w:p w14:paraId="2502336E" w14:textId="77777777" w:rsidR="00B020F8" w:rsidRPr="00E043D2"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3D2">
              <w:rPr>
                <w:rFonts w:cstheme="minorHAnsi"/>
                <w:sz w:val="18"/>
                <w:szCs w:val="18"/>
              </w:rPr>
              <w:t>L4</w:t>
            </w:r>
          </w:p>
        </w:tc>
        <w:tc>
          <w:tcPr>
            <w:tcW w:w="406" w:type="dxa"/>
            <w:tcBorders>
              <w:top w:val="single" w:sz="4" w:space="0" w:color="auto"/>
              <w:left w:val="nil"/>
              <w:bottom w:val="single" w:sz="4" w:space="0" w:color="auto"/>
              <w:right w:val="nil"/>
            </w:tcBorders>
            <w:shd w:val="clear" w:color="auto" w:fill="auto"/>
          </w:tcPr>
          <w:p w14:paraId="607BC738" w14:textId="77777777" w:rsidR="00B020F8" w:rsidRPr="00E043D2"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3D2">
              <w:rPr>
                <w:rFonts w:cstheme="minorHAnsi"/>
                <w:sz w:val="18"/>
                <w:szCs w:val="18"/>
              </w:rPr>
              <w:t>C4</w:t>
            </w:r>
          </w:p>
        </w:tc>
        <w:tc>
          <w:tcPr>
            <w:tcW w:w="372" w:type="dxa"/>
            <w:tcBorders>
              <w:top w:val="single" w:sz="4" w:space="0" w:color="auto"/>
              <w:left w:val="nil"/>
              <w:bottom w:val="nil"/>
            </w:tcBorders>
            <w:shd w:val="clear" w:color="auto" w:fill="FF0000"/>
          </w:tcPr>
          <w:p w14:paraId="07969B65" w14:textId="77777777" w:rsidR="00B020F8" w:rsidRPr="00E043D2"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3D2">
              <w:rPr>
                <w:rFonts w:cstheme="minorHAnsi"/>
                <w:sz w:val="18"/>
                <w:szCs w:val="18"/>
              </w:rPr>
              <w:t>H</w:t>
            </w:r>
          </w:p>
        </w:tc>
        <w:tc>
          <w:tcPr>
            <w:tcW w:w="1456" w:type="dxa"/>
            <w:tcBorders>
              <w:top w:val="single" w:sz="4" w:space="0" w:color="auto"/>
            </w:tcBorders>
          </w:tcPr>
          <w:p w14:paraId="2A697FF5"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37D42252" w14:textId="2C5EA442" w:rsidR="00B020F8" w:rsidRPr="006626E7"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60357935" w14:textId="744A71D6" w:rsidR="00B020F8"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E2EA3">
              <w:rPr>
                <w:rFonts w:cstheme="minorHAnsi"/>
                <w:sz w:val="18"/>
                <w:szCs w:val="18"/>
              </w:rPr>
              <w:t>Enhance int</w:t>
            </w:r>
            <w:r w:rsidR="006655B5">
              <w:rPr>
                <w:rFonts w:cstheme="minorHAnsi"/>
                <w:sz w:val="18"/>
                <w:szCs w:val="18"/>
              </w:rPr>
              <w:t>er</w:t>
            </w:r>
            <w:r w:rsidRPr="004E2EA3">
              <w:rPr>
                <w:rFonts w:cstheme="minorHAnsi"/>
                <w:sz w:val="18"/>
                <w:szCs w:val="18"/>
              </w:rPr>
              <w:t xml:space="preserve">/intra agency cooperation within the project </w:t>
            </w:r>
            <w:r w:rsidR="000D5EA1" w:rsidRPr="004E2EA3">
              <w:rPr>
                <w:rFonts w:cstheme="minorHAnsi"/>
                <w:sz w:val="18"/>
                <w:szCs w:val="18"/>
              </w:rPr>
              <w:t>area.</w:t>
            </w:r>
          </w:p>
          <w:p w14:paraId="54C9F53D" w14:textId="77777777" w:rsidR="000D5EA1" w:rsidRPr="000D5EA1" w:rsidRDefault="000D5EA1" w:rsidP="000D5EA1">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0D5EA1">
              <w:rPr>
                <w:rFonts w:cstheme="minorHAnsi"/>
                <w:sz w:val="18"/>
                <w:szCs w:val="18"/>
                <w:lang w:val="en-US"/>
              </w:rPr>
              <w:t xml:space="preserve">Meet on regular basis with the security apparatus at the sub-county and county level </w:t>
            </w:r>
          </w:p>
          <w:p w14:paraId="62D217CC" w14:textId="77777777" w:rsidR="000D5EA1" w:rsidRPr="000D5EA1" w:rsidRDefault="000D5EA1" w:rsidP="000D5EA1">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0D5EA1">
              <w:rPr>
                <w:rFonts w:cstheme="minorHAnsi"/>
                <w:sz w:val="18"/>
                <w:szCs w:val="18"/>
                <w:lang w:val="en-US"/>
              </w:rPr>
              <w:t xml:space="preserve">Assess the security situation and make changes to the security management plan </w:t>
            </w:r>
          </w:p>
          <w:p w14:paraId="30E7E9DE" w14:textId="77777777" w:rsidR="000D5EA1" w:rsidRPr="000D5EA1" w:rsidRDefault="000D5EA1" w:rsidP="000D5EA1">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0D5EA1">
              <w:rPr>
                <w:rFonts w:cstheme="minorHAnsi"/>
                <w:sz w:val="18"/>
                <w:szCs w:val="18"/>
                <w:lang w:val="en-US"/>
              </w:rPr>
              <w:t xml:space="preserve">Ensure travelling project staff have NPS escort </w:t>
            </w:r>
          </w:p>
          <w:p w14:paraId="4C03ADAF" w14:textId="77777777" w:rsidR="000D5EA1" w:rsidRPr="000D5EA1" w:rsidRDefault="000D5EA1" w:rsidP="000D5EA1">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0D5EA1">
              <w:rPr>
                <w:rFonts w:cstheme="minorHAnsi"/>
                <w:sz w:val="18"/>
                <w:szCs w:val="18"/>
                <w:lang w:val="en-US"/>
              </w:rPr>
              <w:t>Engage with and empower border communities as key contributors in border security and management,</w:t>
            </w:r>
          </w:p>
          <w:p w14:paraId="442AE9B7" w14:textId="77777777" w:rsidR="000D5EA1" w:rsidRPr="000D5EA1" w:rsidRDefault="000D5EA1" w:rsidP="000D5EA1">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0D5EA1">
              <w:rPr>
                <w:rFonts w:cstheme="minorHAnsi"/>
                <w:sz w:val="18"/>
                <w:szCs w:val="18"/>
                <w:lang w:val="en-US"/>
              </w:rPr>
              <w:t xml:space="preserve">Implement Border Community Policing programs, </w:t>
            </w:r>
          </w:p>
          <w:p w14:paraId="567AFBC8" w14:textId="3D54F4D6" w:rsidR="000D5EA1" w:rsidRPr="00D246E1" w:rsidRDefault="000D5EA1" w:rsidP="000D5EA1">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5EA1">
              <w:rPr>
                <w:rFonts w:cstheme="minorHAnsi"/>
                <w:sz w:val="18"/>
                <w:szCs w:val="18"/>
                <w:lang w:val="en-US"/>
              </w:rPr>
              <w:t>Implement information exchange programs and mechanisms</w:t>
            </w:r>
            <w:r w:rsidRPr="000D5EA1">
              <w:rPr>
                <w:rFonts w:cstheme="minorHAnsi"/>
                <w:sz w:val="18"/>
                <w:szCs w:val="18"/>
                <w:vertAlign w:val="superscript"/>
                <w:lang w:val="en-US"/>
              </w:rPr>
              <w:footnoteReference w:id="1"/>
            </w:r>
            <w:r w:rsidRPr="000D5EA1">
              <w:rPr>
                <w:rFonts w:cstheme="minorHAnsi"/>
                <w:sz w:val="18"/>
                <w:szCs w:val="18"/>
                <w:lang w:val="en-US"/>
              </w:rPr>
              <w:t>.</w:t>
            </w:r>
          </w:p>
        </w:tc>
        <w:tc>
          <w:tcPr>
            <w:tcW w:w="2977" w:type="dxa"/>
          </w:tcPr>
          <w:p w14:paraId="471A035E" w14:textId="77777777" w:rsidR="00B020F8" w:rsidRPr="004E2EA3"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E2EA3">
              <w:rPr>
                <w:rFonts w:cstheme="minorHAnsi"/>
                <w:sz w:val="18"/>
                <w:szCs w:val="18"/>
              </w:rPr>
              <w:t xml:space="preserve">Conduct effective risk analysis assessments, and SWOT analyses and Force-Field Analyses related to gaps and needs assessments. </w:t>
            </w:r>
          </w:p>
          <w:p w14:paraId="4C001393"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204" w:type="dxa"/>
          </w:tcPr>
          <w:p w14:paraId="39FBD3DB" w14:textId="77777777" w:rsidR="00B020F8"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VPSHR toolkit</w:t>
            </w:r>
          </w:p>
          <w:p w14:paraId="0CFB5027" w14:textId="77777777" w:rsidR="00B020F8" w:rsidRPr="00D246E1" w:rsidRDefault="00D14538" w:rsidP="00DD2DC5">
            <w:pPr>
              <w:cnfStyle w:val="000000000000" w:firstRow="0" w:lastRow="0" w:firstColumn="0" w:lastColumn="0" w:oddVBand="0" w:evenVBand="0" w:oddHBand="0" w:evenHBand="0" w:firstRowFirstColumn="0" w:firstRowLastColumn="0" w:lastRowFirstColumn="0" w:lastRowLastColumn="0"/>
              <w:rPr>
                <w:sz w:val="18"/>
                <w:szCs w:val="18"/>
              </w:rPr>
            </w:pPr>
            <w:hyperlink r:id="rId16" w:history="1">
              <w:r w:rsidR="00B020F8" w:rsidRPr="00273506">
                <w:rPr>
                  <w:rStyle w:val="Hyperlink"/>
                  <w:sz w:val="18"/>
                  <w:szCs w:val="18"/>
                </w:rPr>
                <w:t>https://www.miga.org/sites/default/files/archive/Documents/VPSHR_Toolkit_v3.pdf</w:t>
              </w:r>
            </w:hyperlink>
          </w:p>
        </w:tc>
      </w:tr>
      <w:tr w:rsidR="00B020F8" w:rsidRPr="006626E7" w14:paraId="6889EE06"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1ED7243E" w14:textId="77777777" w:rsidR="00B020F8" w:rsidRPr="00B4763E" w:rsidRDefault="00B020F8" w:rsidP="00DD2DC5">
            <w:pPr>
              <w:rPr>
                <w:rFonts w:cstheme="minorHAnsi"/>
                <w:sz w:val="18"/>
                <w:szCs w:val="18"/>
              </w:rPr>
            </w:pPr>
            <w:r>
              <w:rPr>
                <w:rFonts w:cstheme="minorHAnsi"/>
                <w:sz w:val="18"/>
                <w:szCs w:val="18"/>
              </w:rPr>
              <w:t>Cattle rustling</w:t>
            </w:r>
          </w:p>
        </w:tc>
        <w:tc>
          <w:tcPr>
            <w:tcW w:w="385" w:type="dxa"/>
            <w:tcBorders>
              <w:top w:val="single" w:sz="4" w:space="0" w:color="auto"/>
              <w:bottom w:val="single" w:sz="4" w:space="0" w:color="auto"/>
              <w:right w:val="nil"/>
            </w:tcBorders>
            <w:shd w:val="clear" w:color="auto" w:fill="auto"/>
          </w:tcPr>
          <w:p w14:paraId="3E962182" w14:textId="77777777" w:rsidR="00B020F8" w:rsidRPr="006626E7"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L1</w:t>
            </w:r>
          </w:p>
        </w:tc>
        <w:tc>
          <w:tcPr>
            <w:tcW w:w="406" w:type="dxa"/>
            <w:tcBorders>
              <w:top w:val="single" w:sz="4" w:space="0" w:color="auto"/>
              <w:left w:val="nil"/>
              <w:bottom w:val="single" w:sz="4" w:space="0" w:color="auto"/>
              <w:right w:val="nil"/>
            </w:tcBorders>
            <w:shd w:val="clear" w:color="auto" w:fill="auto"/>
          </w:tcPr>
          <w:p w14:paraId="209060E7" w14:textId="77777777" w:rsidR="00B020F8" w:rsidRPr="006626E7"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C1</w:t>
            </w:r>
          </w:p>
        </w:tc>
        <w:tc>
          <w:tcPr>
            <w:tcW w:w="372" w:type="dxa"/>
            <w:tcBorders>
              <w:top w:val="nil"/>
              <w:left w:val="nil"/>
              <w:bottom w:val="nil"/>
            </w:tcBorders>
            <w:shd w:val="clear" w:color="auto" w:fill="FFFF00"/>
          </w:tcPr>
          <w:p w14:paraId="5DE24E3D" w14:textId="77777777" w:rsidR="00B020F8" w:rsidRPr="00400086"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w:t>
            </w:r>
          </w:p>
        </w:tc>
        <w:tc>
          <w:tcPr>
            <w:tcW w:w="1456" w:type="dxa"/>
          </w:tcPr>
          <w:p w14:paraId="5D8E54A4"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4DE06F92" w14:textId="38520D4B" w:rsidR="00B020F8" w:rsidRPr="006626E7"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36252615" w14:textId="77777777" w:rsidR="00B020F8" w:rsidRPr="00290952"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90952">
              <w:rPr>
                <w:rFonts w:cstheme="minorHAnsi"/>
                <w:sz w:val="18"/>
                <w:szCs w:val="18"/>
              </w:rPr>
              <w:t xml:space="preserve">Initiate peace building process among the affected </w:t>
            </w:r>
            <w:r>
              <w:rPr>
                <w:rFonts w:cstheme="minorHAnsi"/>
                <w:sz w:val="18"/>
                <w:szCs w:val="18"/>
              </w:rPr>
              <w:t>communities</w:t>
            </w:r>
            <w:r w:rsidRPr="00290952">
              <w:rPr>
                <w:rFonts w:cstheme="minorHAnsi"/>
                <w:sz w:val="18"/>
                <w:szCs w:val="18"/>
              </w:rPr>
              <w:t xml:space="preserve"> </w:t>
            </w:r>
          </w:p>
          <w:p w14:paraId="4A32B8A3" w14:textId="33E7B65F" w:rsidR="00B020F8" w:rsidRPr="00290952"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90952">
              <w:rPr>
                <w:rFonts w:cstheme="minorHAnsi"/>
                <w:sz w:val="18"/>
                <w:szCs w:val="18"/>
              </w:rPr>
              <w:t xml:space="preserve">Use </w:t>
            </w:r>
            <w:r>
              <w:rPr>
                <w:rFonts w:cstheme="minorHAnsi"/>
                <w:sz w:val="18"/>
                <w:szCs w:val="18"/>
              </w:rPr>
              <w:t>t</w:t>
            </w:r>
            <w:r w:rsidRPr="00290952">
              <w:rPr>
                <w:rFonts w:cstheme="minorHAnsi"/>
                <w:sz w:val="18"/>
                <w:szCs w:val="18"/>
              </w:rPr>
              <w:t xml:space="preserve">raditional institutions in creating peace, security, law and order in community policing and conflict </w:t>
            </w:r>
            <w:r w:rsidR="00E44B5B" w:rsidRPr="00290952">
              <w:rPr>
                <w:rFonts w:cstheme="minorHAnsi"/>
                <w:sz w:val="18"/>
                <w:szCs w:val="18"/>
              </w:rPr>
              <w:t>management.</w:t>
            </w:r>
          </w:p>
          <w:p w14:paraId="16E22A39" w14:textId="3BE945C2" w:rsidR="00B020F8" w:rsidRPr="00290952"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90952">
              <w:rPr>
                <w:rFonts w:cstheme="minorHAnsi"/>
                <w:sz w:val="18"/>
                <w:szCs w:val="18"/>
              </w:rPr>
              <w:t xml:space="preserve">Carry out civic education by use of the local </w:t>
            </w:r>
            <w:r w:rsidR="00E44B5B">
              <w:rPr>
                <w:rFonts w:cstheme="minorHAnsi"/>
                <w:sz w:val="18"/>
                <w:szCs w:val="18"/>
              </w:rPr>
              <w:t>CSOs.</w:t>
            </w:r>
            <w:r w:rsidRPr="00290952">
              <w:rPr>
                <w:rFonts w:cstheme="minorHAnsi"/>
                <w:sz w:val="18"/>
                <w:szCs w:val="18"/>
              </w:rPr>
              <w:t xml:space="preserve"> </w:t>
            </w:r>
          </w:p>
          <w:p w14:paraId="7D7A7A7C" w14:textId="7F25F0F3" w:rsidR="00B020F8" w:rsidRPr="00290952"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90952">
              <w:rPr>
                <w:rFonts w:cstheme="minorHAnsi"/>
                <w:sz w:val="18"/>
                <w:szCs w:val="18"/>
              </w:rPr>
              <w:lastRenderedPageBreak/>
              <w:t>Offer vocational and technical skills to the youths and or initiate income generating project to engage youths</w:t>
            </w:r>
            <w:r w:rsidR="00E44B5B">
              <w:rPr>
                <w:rFonts w:cstheme="minorHAnsi"/>
                <w:sz w:val="18"/>
                <w:szCs w:val="18"/>
              </w:rPr>
              <w:t>.</w:t>
            </w:r>
          </w:p>
        </w:tc>
        <w:tc>
          <w:tcPr>
            <w:tcW w:w="2977" w:type="dxa"/>
          </w:tcPr>
          <w:p w14:paraId="5EB9E693" w14:textId="77777777" w:rsidR="00B020F8" w:rsidRPr="00C61BAF"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lastRenderedPageBreak/>
              <w:t>Strengthening of surveillance within the County boundaries and develop protocols for cross border use</w:t>
            </w:r>
          </w:p>
          <w:p w14:paraId="1CCF7517"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t xml:space="preserve">Initiate “List of Shame” among the politicians and prominent pastoralists </w:t>
            </w:r>
            <w:r w:rsidRPr="00C61BAF">
              <w:rPr>
                <w:rFonts w:cstheme="minorHAnsi"/>
                <w:sz w:val="18"/>
                <w:szCs w:val="18"/>
              </w:rPr>
              <w:lastRenderedPageBreak/>
              <w:t xml:space="preserve">who incite youth to engage in cattle rustling </w:t>
            </w:r>
          </w:p>
        </w:tc>
        <w:tc>
          <w:tcPr>
            <w:tcW w:w="3204" w:type="dxa"/>
          </w:tcPr>
          <w:p w14:paraId="5DCBA51B" w14:textId="77777777" w:rsidR="00B020F8" w:rsidRPr="006626E7"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020F8" w:rsidRPr="006626E7" w14:paraId="1580FC8E"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0E7D47A1" w14:textId="77777777" w:rsidR="00B020F8" w:rsidRPr="00B4763E" w:rsidRDefault="00B020F8" w:rsidP="00DD2DC5">
            <w:pPr>
              <w:spacing w:after="0"/>
              <w:rPr>
                <w:rFonts w:cstheme="minorHAnsi"/>
                <w:sz w:val="18"/>
                <w:szCs w:val="18"/>
              </w:rPr>
            </w:pPr>
            <w:r>
              <w:rPr>
                <w:rFonts w:cstheme="minorHAnsi"/>
                <w:sz w:val="18"/>
                <w:szCs w:val="18"/>
              </w:rPr>
              <w:t>Armed attack/ Kidnapping</w:t>
            </w:r>
          </w:p>
        </w:tc>
        <w:tc>
          <w:tcPr>
            <w:tcW w:w="385" w:type="dxa"/>
            <w:tcBorders>
              <w:top w:val="single" w:sz="4" w:space="0" w:color="auto"/>
              <w:bottom w:val="single" w:sz="4" w:space="0" w:color="999999" w:themeColor="text1" w:themeTint="66"/>
              <w:right w:val="nil"/>
            </w:tcBorders>
            <w:shd w:val="clear" w:color="auto" w:fill="auto"/>
          </w:tcPr>
          <w:p w14:paraId="7731B118" w14:textId="77777777" w:rsidR="00B020F8" w:rsidRPr="00B4763E"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L3</w:t>
            </w:r>
          </w:p>
        </w:tc>
        <w:tc>
          <w:tcPr>
            <w:tcW w:w="406" w:type="dxa"/>
            <w:tcBorders>
              <w:top w:val="single" w:sz="4" w:space="0" w:color="auto"/>
              <w:left w:val="nil"/>
              <w:bottom w:val="single" w:sz="4" w:space="0" w:color="999999" w:themeColor="text1" w:themeTint="66"/>
              <w:right w:val="nil"/>
            </w:tcBorders>
            <w:shd w:val="clear" w:color="auto" w:fill="auto"/>
          </w:tcPr>
          <w:p w14:paraId="4863DC1B" w14:textId="77777777" w:rsidR="00B020F8" w:rsidRPr="00B4763E"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C4</w:t>
            </w:r>
          </w:p>
        </w:tc>
        <w:tc>
          <w:tcPr>
            <w:tcW w:w="372" w:type="dxa"/>
            <w:tcBorders>
              <w:top w:val="nil"/>
              <w:left w:val="nil"/>
              <w:bottom w:val="single" w:sz="4" w:space="0" w:color="999999" w:themeColor="text1" w:themeTint="66"/>
            </w:tcBorders>
            <w:shd w:val="clear" w:color="auto" w:fill="FF0000"/>
          </w:tcPr>
          <w:p w14:paraId="39FFD159" w14:textId="77777777" w:rsidR="00B020F8" w:rsidRPr="00400086"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H</w:t>
            </w:r>
          </w:p>
        </w:tc>
        <w:tc>
          <w:tcPr>
            <w:tcW w:w="1456" w:type="dxa"/>
          </w:tcPr>
          <w:p w14:paraId="3E78161F"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260F1F7F" w14:textId="1FF56953" w:rsidR="00B020F8" w:rsidRPr="006626E7"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2D380EA6" w14:textId="77777777" w:rsidR="00B020F8" w:rsidRPr="00C61BAF"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t>Use of physical security personnel</w:t>
            </w:r>
          </w:p>
          <w:p w14:paraId="5A96C308" w14:textId="6D99936F" w:rsidR="00B020F8" w:rsidRPr="00C61BAF"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Conduct p</w:t>
            </w:r>
            <w:r w:rsidRPr="00C61BAF">
              <w:rPr>
                <w:rFonts w:cstheme="minorHAnsi"/>
                <w:sz w:val="18"/>
                <w:szCs w:val="18"/>
              </w:rPr>
              <w:t>roject staff crime security awareness</w:t>
            </w:r>
            <w:r w:rsidR="00E44B5B">
              <w:rPr>
                <w:rFonts w:cstheme="minorHAnsi"/>
                <w:sz w:val="18"/>
                <w:szCs w:val="18"/>
              </w:rPr>
              <w:t>.</w:t>
            </w:r>
          </w:p>
          <w:p w14:paraId="64C4E3BE" w14:textId="77777777" w:rsidR="00B020F8" w:rsidRPr="00C61BAF"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t>Permanently etching on equipment (spray paint and initials on a piece of equipment does not qualify as being “positively” identified)</w:t>
            </w:r>
          </w:p>
          <w:p w14:paraId="7061E80E" w14:textId="77777777" w:rsidR="00B020F8" w:rsidRPr="00C61BAF"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t xml:space="preserve">Installation CCTV and </w:t>
            </w:r>
            <w:r>
              <w:rPr>
                <w:rFonts w:cstheme="minorHAnsi"/>
                <w:sz w:val="18"/>
                <w:szCs w:val="18"/>
              </w:rPr>
              <w:t>al</w:t>
            </w:r>
            <w:r w:rsidRPr="00C61BAF">
              <w:rPr>
                <w:rFonts w:cstheme="minorHAnsi"/>
                <w:sz w:val="18"/>
                <w:szCs w:val="18"/>
              </w:rPr>
              <w:t xml:space="preserve">arm </w:t>
            </w:r>
            <w:r>
              <w:rPr>
                <w:rFonts w:cstheme="minorHAnsi"/>
                <w:sz w:val="18"/>
                <w:szCs w:val="18"/>
              </w:rPr>
              <w:t>s</w:t>
            </w:r>
            <w:r w:rsidRPr="00C61BAF">
              <w:rPr>
                <w:rFonts w:cstheme="minorHAnsi"/>
                <w:sz w:val="18"/>
                <w:szCs w:val="18"/>
              </w:rPr>
              <w:t>ystems: either standalone or integrated combined with wireless communication to an off-site</w:t>
            </w:r>
          </w:p>
          <w:p w14:paraId="771060D6" w14:textId="011848C5" w:rsidR="00B020F8" w:rsidRPr="00C61BAF"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t xml:space="preserve">Establish formal and consistent reporting and communications mechanisms with public security forces and other </w:t>
            </w:r>
            <w:r w:rsidR="00E44B5B" w:rsidRPr="00C61BAF">
              <w:rPr>
                <w:rFonts w:cstheme="minorHAnsi"/>
                <w:sz w:val="18"/>
                <w:szCs w:val="18"/>
              </w:rPr>
              <w:t>stakeholders.</w:t>
            </w:r>
            <w:r w:rsidRPr="00C61BAF">
              <w:rPr>
                <w:rFonts w:cstheme="minorHAnsi"/>
                <w:sz w:val="18"/>
                <w:szCs w:val="18"/>
              </w:rPr>
              <w:t xml:space="preserve"> </w:t>
            </w:r>
          </w:p>
          <w:p w14:paraId="4A5FE668" w14:textId="77777777" w:rsidR="00B020F8"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t>Adequate lighting</w:t>
            </w:r>
          </w:p>
          <w:p w14:paraId="5C16F693" w14:textId="024B2F75"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61BAF">
              <w:rPr>
                <w:rFonts w:cstheme="minorHAnsi"/>
                <w:sz w:val="18"/>
                <w:szCs w:val="18"/>
              </w:rPr>
              <w:t xml:space="preserve">Perimeter fencing especially materials </w:t>
            </w:r>
            <w:r w:rsidR="00A0325F">
              <w:rPr>
                <w:rFonts w:cstheme="minorHAnsi"/>
                <w:sz w:val="18"/>
                <w:szCs w:val="18"/>
              </w:rPr>
              <w:t xml:space="preserve">storage </w:t>
            </w:r>
            <w:r w:rsidRPr="00C61BAF">
              <w:rPr>
                <w:rFonts w:cstheme="minorHAnsi"/>
                <w:sz w:val="18"/>
                <w:szCs w:val="18"/>
              </w:rPr>
              <w:t>areas</w:t>
            </w:r>
          </w:p>
        </w:tc>
        <w:tc>
          <w:tcPr>
            <w:tcW w:w="2977" w:type="dxa"/>
          </w:tcPr>
          <w:p w14:paraId="77FE5A96" w14:textId="4A822EB4" w:rsidR="00B020F8" w:rsidRPr="00FE70B9"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Never fight back when apprehended with armed </w:t>
            </w:r>
            <w:r w:rsidR="00E44B5B" w:rsidRPr="00FE70B9">
              <w:rPr>
                <w:rFonts w:cstheme="minorHAnsi"/>
                <w:sz w:val="18"/>
                <w:szCs w:val="18"/>
              </w:rPr>
              <w:t>people.</w:t>
            </w:r>
          </w:p>
          <w:p w14:paraId="73E62FFD" w14:textId="77777777" w:rsidR="00B020F8" w:rsidRPr="00FE70B9"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Listen carefully to instructions and do as you are told (if instructions are difficult to hear, ask politely but firmly for them to be repeated), </w:t>
            </w:r>
          </w:p>
          <w:p w14:paraId="60CBF4B8" w14:textId="10A69A04" w:rsidR="00B020F8" w:rsidRPr="00FE70B9"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Inform the victim’s family timely </w:t>
            </w:r>
            <w:r w:rsidR="00E44B5B" w:rsidRPr="00FE70B9">
              <w:rPr>
                <w:rFonts w:cstheme="minorHAnsi"/>
                <w:sz w:val="18"/>
                <w:szCs w:val="18"/>
              </w:rPr>
              <w:t>manner.</w:t>
            </w:r>
          </w:p>
          <w:p w14:paraId="0B7821C5" w14:textId="562F4D0C" w:rsidR="00B020F8" w:rsidRPr="00FE70B9"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Do not make any sudden movements that might startle the criminals or be interpreted as an attempt to resist or </w:t>
            </w:r>
            <w:r w:rsidR="00E44B5B" w:rsidRPr="00FE70B9">
              <w:rPr>
                <w:rFonts w:cstheme="minorHAnsi"/>
                <w:sz w:val="18"/>
                <w:szCs w:val="18"/>
              </w:rPr>
              <w:t>escape.</w:t>
            </w:r>
          </w:p>
          <w:p w14:paraId="1AB43DC3" w14:textId="77777777" w:rsidR="00B020F8" w:rsidRPr="00FE70B9"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Do not hesitate if told to move and do so in a controlled manner. </w:t>
            </w:r>
          </w:p>
          <w:p w14:paraId="0FB2285A" w14:textId="77777777" w:rsidR="00B020F8" w:rsidRPr="00FE70B9"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Do not try to argue or make provocative comments. </w:t>
            </w:r>
          </w:p>
          <w:p w14:paraId="40C2B540"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Do not stare or make eye contact with the criminals. </w:t>
            </w:r>
          </w:p>
        </w:tc>
        <w:tc>
          <w:tcPr>
            <w:tcW w:w="3204" w:type="dxa"/>
          </w:tcPr>
          <w:p w14:paraId="08B026B4" w14:textId="77777777" w:rsidR="00B020F8" w:rsidRDefault="00B020F8" w:rsidP="00DD2DC5">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VPSHR toolkit</w:t>
            </w:r>
          </w:p>
          <w:p w14:paraId="68C981AF" w14:textId="77777777" w:rsidR="00B020F8" w:rsidRPr="00026E8C" w:rsidRDefault="00D14538" w:rsidP="00DD2DC5">
            <w:pPr>
              <w:spacing w:after="0"/>
              <w:cnfStyle w:val="000000000000" w:firstRow="0" w:lastRow="0" w:firstColumn="0" w:lastColumn="0" w:oddVBand="0" w:evenVBand="0" w:oddHBand="0" w:evenHBand="0" w:firstRowFirstColumn="0" w:firstRowLastColumn="0" w:lastRowFirstColumn="0" w:lastRowLastColumn="0"/>
              <w:rPr>
                <w:sz w:val="18"/>
                <w:szCs w:val="18"/>
              </w:rPr>
            </w:pPr>
            <w:hyperlink r:id="rId17" w:history="1">
              <w:r w:rsidR="00B020F8" w:rsidRPr="00273506">
                <w:rPr>
                  <w:rStyle w:val="Hyperlink"/>
                  <w:sz w:val="18"/>
                  <w:szCs w:val="18"/>
                </w:rPr>
                <w:t>https://www.miga.org/sites/default/files/archive/Documents/VPSHR_Toolkit_v3.pdf</w:t>
              </w:r>
            </w:hyperlink>
          </w:p>
        </w:tc>
      </w:tr>
      <w:tr w:rsidR="00B020F8" w:rsidRPr="006626E7" w14:paraId="47D8C611"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10658F3B" w14:textId="77777777" w:rsidR="00B020F8" w:rsidRPr="00B4763E" w:rsidRDefault="00B020F8" w:rsidP="00DD2DC5">
            <w:pPr>
              <w:rPr>
                <w:rFonts w:cstheme="minorHAnsi"/>
                <w:sz w:val="18"/>
                <w:szCs w:val="18"/>
              </w:rPr>
            </w:pPr>
            <w:r>
              <w:rPr>
                <w:rFonts w:cstheme="minorHAnsi"/>
                <w:sz w:val="18"/>
                <w:szCs w:val="18"/>
              </w:rPr>
              <w:t>Industrial action</w:t>
            </w:r>
          </w:p>
        </w:tc>
        <w:tc>
          <w:tcPr>
            <w:tcW w:w="385" w:type="dxa"/>
            <w:tcBorders>
              <w:bottom w:val="single" w:sz="4" w:space="0" w:color="auto"/>
              <w:right w:val="nil"/>
            </w:tcBorders>
            <w:shd w:val="clear" w:color="auto" w:fill="auto"/>
          </w:tcPr>
          <w:p w14:paraId="23349464" w14:textId="77777777" w:rsidR="00B020F8" w:rsidRPr="00B4763E"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L1</w:t>
            </w:r>
          </w:p>
        </w:tc>
        <w:tc>
          <w:tcPr>
            <w:tcW w:w="406" w:type="dxa"/>
            <w:tcBorders>
              <w:left w:val="nil"/>
              <w:bottom w:val="single" w:sz="4" w:space="0" w:color="auto"/>
              <w:right w:val="nil"/>
            </w:tcBorders>
            <w:shd w:val="clear" w:color="auto" w:fill="auto"/>
          </w:tcPr>
          <w:p w14:paraId="332D7E85" w14:textId="77777777" w:rsidR="00B020F8" w:rsidRPr="006626E7"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C4</w:t>
            </w:r>
          </w:p>
        </w:tc>
        <w:tc>
          <w:tcPr>
            <w:tcW w:w="372" w:type="dxa"/>
            <w:tcBorders>
              <w:left w:val="nil"/>
              <w:bottom w:val="nil"/>
            </w:tcBorders>
            <w:shd w:val="clear" w:color="auto" w:fill="FFFF00"/>
          </w:tcPr>
          <w:p w14:paraId="735B8503" w14:textId="77777777" w:rsidR="00B020F8" w:rsidRPr="00400086"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w:t>
            </w:r>
          </w:p>
        </w:tc>
        <w:tc>
          <w:tcPr>
            <w:tcW w:w="1456" w:type="dxa"/>
          </w:tcPr>
          <w:p w14:paraId="158590DA"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190AB5FC" w14:textId="4012BC88" w:rsidR="00B020F8" w:rsidRPr="006626E7"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4AF43B9E" w14:textId="616A70D0" w:rsidR="00B020F8" w:rsidRPr="006E5513"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Adhere to all provisions in the Project Labour Management Procedure</w:t>
            </w:r>
            <w:r w:rsidR="00C40E27">
              <w:rPr>
                <w:rFonts w:cstheme="minorHAnsi"/>
                <w:sz w:val="18"/>
                <w:szCs w:val="18"/>
              </w:rPr>
              <w:t xml:space="preserve"> (LMP)</w:t>
            </w:r>
          </w:p>
          <w:p w14:paraId="16A009A6"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Understand the nature of the dispute the stated reasons, the underlying reasons and any “hidden agenda”</w:t>
            </w:r>
          </w:p>
        </w:tc>
        <w:tc>
          <w:tcPr>
            <w:tcW w:w="2977" w:type="dxa"/>
          </w:tcPr>
          <w:p w14:paraId="149ED257" w14:textId="77777777" w:rsidR="00B020F8" w:rsidRPr="00FE70B9"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Use the alternative dispute resolution: Conciliation, mediation and or arbitration, </w:t>
            </w:r>
          </w:p>
          <w:p w14:paraId="2BF80D74"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E70B9">
              <w:rPr>
                <w:rFonts w:cstheme="minorHAnsi"/>
                <w:sz w:val="18"/>
                <w:szCs w:val="18"/>
              </w:rPr>
              <w:t xml:space="preserve">Identify the legal strategy to be pursued and associated consequences. </w:t>
            </w:r>
          </w:p>
        </w:tc>
        <w:tc>
          <w:tcPr>
            <w:tcW w:w="3204" w:type="dxa"/>
          </w:tcPr>
          <w:p w14:paraId="6628D74E" w14:textId="26050F94" w:rsidR="00B020F8" w:rsidRPr="00FE70B9"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KDEAP</w:t>
            </w:r>
            <w:r w:rsidR="00C40E27">
              <w:rPr>
                <w:rFonts w:cstheme="minorHAnsi"/>
                <w:sz w:val="18"/>
                <w:szCs w:val="18"/>
              </w:rPr>
              <w:t>’s</w:t>
            </w:r>
            <w:r>
              <w:rPr>
                <w:rFonts w:cstheme="minorHAnsi"/>
                <w:sz w:val="18"/>
                <w:szCs w:val="18"/>
              </w:rPr>
              <w:t xml:space="preserve"> </w:t>
            </w:r>
            <w:r w:rsidR="00C40E27">
              <w:rPr>
                <w:rFonts w:cstheme="minorHAnsi"/>
                <w:sz w:val="18"/>
                <w:szCs w:val="18"/>
              </w:rPr>
              <w:t>LMP</w:t>
            </w:r>
          </w:p>
        </w:tc>
      </w:tr>
      <w:tr w:rsidR="00B020F8" w:rsidRPr="006626E7" w14:paraId="5E54CCE1"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6233683E" w14:textId="77777777" w:rsidR="00B020F8" w:rsidRPr="00B4763E" w:rsidRDefault="00B020F8" w:rsidP="00DD2DC5">
            <w:pPr>
              <w:rPr>
                <w:rFonts w:cstheme="minorHAnsi"/>
                <w:sz w:val="18"/>
                <w:szCs w:val="18"/>
              </w:rPr>
            </w:pPr>
            <w:r>
              <w:rPr>
                <w:rFonts w:cstheme="minorHAnsi"/>
                <w:sz w:val="18"/>
                <w:szCs w:val="18"/>
              </w:rPr>
              <w:t>Hostility</w:t>
            </w:r>
          </w:p>
        </w:tc>
        <w:tc>
          <w:tcPr>
            <w:tcW w:w="385" w:type="dxa"/>
            <w:tcBorders>
              <w:top w:val="single" w:sz="4" w:space="0" w:color="auto"/>
              <w:bottom w:val="single" w:sz="4" w:space="0" w:color="auto"/>
              <w:right w:val="nil"/>
            </w:tcBorders>
            <w:shd w:val="clear" w:color="auto" w:fill="auto"/>
          </w:tcPr>
          <w:p w14:paraId="69330C34" w14:textId="77777777" w:rsidR="00B020F8" w:rsidRPr="00B4763E"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L1</w:t>
            </w:r>
          </w:p>
        </w:tc>
        <w:tc>
          <w:tcPr>
            <w:tcW w:w="406" w:type="dxa"/>
            <w:tcBorders>
              <w:top w:val="single" w:sz="4" w:space="0" w:color="auto"/>
              <w:left w:val="nil"/>
              <w:bottom w:val="single" w:sz="4" w:space="0" w:color="auto"/>
              <w:right w:val="nil"/>
            </w:tcBorders>
            <w:shd w:val="clear" w:color="auto" w:fill="auto"/>
          </w:tcPr>
          <w:p w14:paraId="6668267E" w14:textId="77777777" w:rsidR="00B020F8" w:rsidRPr="006626E7"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C4</w:t>
            </w:r>
          </w:p>
        </w:tc>
        <w:tc>
          <w:tcPr>
            <w:tcW w:w="372" w:type="dxa"/>
            <w:tcBorders>
              <w:top w:val="nil"/>
              <w:left w:val="nil"/>
              <w:bottom w:val="single" w:sz="4" w:space="0" w:color="auto"/>
            </w:tcBorders>
            <w:shd w:val="clear" w:color="auto" w:fill="FFFF00"/>
          </w:tcPr>
          <w:p w14:paraId="4499966D" w14:textId="77777777" w:rsidR="00B020F8" w:rsidRPr="00400086"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w:t>
            </w:r>
          </w:p>
        </w:tc>
        <w:tc>
          <w:tcPr>
            <w:tcW w:w="1456" w:type="dxa"/>
          </w:tcPr>
          <w:p w14:paraId="18EAFA79"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532CA797" w14:textId="0997C063" w:rsidR="00B020F8" w:rsidRPr="006626E7"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73263D72" w14:textId="0738CEE3"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7083">
              <w:rPr>
                <w:rFonts w:cstheme="minorHAnsi"/>
                <w:sz w:val="18"/>
                <w:szCs w:val="18"/>
              </w:rPr>
              <w:t>Adhere to all provisions in the Project Stakeholder Engagement Plan</w:t>
            </w:r>
            <w:r w:rsidR="00C40E27">
              <w:rPr>
                <w:rFonts w:cstheme="minorHAnsi"/>
                <w:sz w:val="18"/>
                <w:szCs w:val="18"/>
              </w:rPr>
              <w:t xml:space="preserve"> (SEP)</w:t>
            </w:r>
          </w:p>
        </w:tc>
        <w:tc>
          <w:tcPr>
            <w:tcW w:w="2977" w:type="dxa"/>
          </w:tcPr>
          <w:p w14:paraId="1D102658" w14:textId="77777777" w:rsidR="00B020F8" w:rsidRPr="00697083"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7083">
              <w:rPr>
                <w:rFonts w:cstheme="minorHAnsi"/>
                <w:sz w:val="18"/>
                <w:szCs w:val="18"/>
              </w:rPr>
              <w:t xml:space="preserve">Set some ground rules within the community groups, and </w:t>
            </w:r>
          </w:p>
          <w:p w14:paraId="0F9BAF0D"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7083">
              <w:rPr>
                <w:rFonts w:cstheme="minorHAnsi"/>
                <w:sz w:val="18"/>
                <w:szCs w:val="18"/>
              </w:rPr>
              <w:t xml:space="preserve">Revisit the group’s purpose. </w:t>
            </w:r>
          </w:p>
        </w:tc>
        <w:tc>
          <w:tcPr>
            <w:tcW w:w="3204" w:type="dxa"/>
          </w:tcPr>
          <w:p w14:paraId="62973839" w14:textId="032FB64E" w:rsidR="00B020F8" w:rsidRPr="00697083"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KDEAP</w:t>
            </w:r>
            <w:r w:rsidR="00C40E27">
              <w:rPr>
                <w:rFonts w:cstheme="minorHAnsi"/>
                <w:sz w:val="18"/>
                <w:szCs w:val="18"/>
              </w:rPr>
              <w:t>’s SEP</w:t>
            </w:r>
          </w:p>
        </w:tc>
      </w:tr>
      <w:tr w:rsidR="00B814A9" w:rsidRPr="006626E7" w14:paraId="28B545B8"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7644BC56" w14:textId="77777777" w:rsidR="00B020F8" w:rsidRPr="006626E7" w:rsidRDefault="00B020F8" w:rsidP="00DD2DC5">
            <w:pPr>
              <w:rPr>
                <w:rFonts w:cstheme="minorHAnsi"/>
                <w:sz w:val="18"/>
                <w:szCs w:val="18"/>
              </w:rPr>
            </w:pPr>
            <w:r w:rsidRPr="00B4763E">
              <w:rPr>
                <w:rFonts w:cstheme="minorHAnsi"/>
                <w:sz w:val="18"/>
                <w:szCs w:val="18"/>
              </w:rPr>
              <w:t xml:space="preserve">SEA/GBV, and incident response </w:t>
            </w:r>
          </w:p>
        </w:tc>
        <w:tc>
          <w:tcPr>
            <w:tcW w:w="385" w:type="dxa"/>
            <w:tcBorders>
              <w:top w:val="single" w:sz="4" w:space="0" w:color="auto"/>
              <w:bottom w:val="single" w:sz="4" w:space="0" w:color="auto"/>
              <w:right w:val="nil"/>
            </w:tcBorders>
            <w:shd w:val="clear" w:color="auto" w:fill="auto"/>
          </w:tcPr>
          <w:p w14:paraId="45FA1EF6" w14:textId="77777777" w:rsidR="00B020F8" w:rsidRPr="00B4763E"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L1</w:t>
            </w:r>
          </w:p>
        </w:tc>
        <w:tc>
          <w:tcPr>
            <w:tcW w:w="406" w:type="dxa"/>
            <w:tcBorders>
              <w:top w:val="single" w:sz="4" w:space="0" w:color="auto"/>
              <w:left w:val="nil"/>
              <w:bottom w:val="single" w:sz="4" w:space="0" w:color="auto"/>
              <w:right w:val="nil"/>
            </w:tcBorders>
            <w:shd w:val="clear" w:color="auto" w:fill="auto"/>
          </w:tcPr>
          <w:p w14:paraId="2782969D" w14:textId="77777777" w:rsidR="00B020F8" w:rsidRPr="00B4763E"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C1</w:t>
            </w:r>
          </w:p>
        </w:tc>
        <w:tc>
          <w:tcPr>
            <w:tcW w:w="372" w:type="dxa"/>
            <w:tcBorders>
              <w:top w:val="single" w:sz="4" w:space="0" w:color="auto"/>
              <w:left w:val="nil"/>
              <w:bottom w:val="nil"/>
            </w:tcBorders>
            <w:shd w:val="clear" w:color="auto" w:fill="92D050"/>
          </w:tcPr>
          <w:p w14:paraId="57D8D74E" w14:textId="77777777" w:rsidR="00B020F8" w:rsidRPr="00400086"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w:t>
            </w:r>
          </w:p>
        </w:tc>
        <w:tc>
          <w:tcPr>
            <w:tcW w:w="1456" w:type="dxa"/>
          </w:tcPr>
          <w:p w14:paraId="7FB38C49"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34C8B61C" w14:textId="2619CF32" w:rsidR="00B020F8" w:rsidRPr="006626E7"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12FF23CC" w14:textId="677D16E3" w:rsidR="00B020F8" w:rsidRPr="00697083"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7083">
              <w:rPr>
                <w:rFonts w:cstheme="minorHAnsi"/>
                <w:sz w:val="18"/>
                <w:szCs w:val="18"/>
              </w:rPr>
              <w:t>Adhere to all provisions in the Project Grievance Redress Mechanism</w:t>
            </w:r>
            <w:r w:rsidR="006054DA">
              <w:rPr>
                <w:rFonts w:cstheme="minorHAnsi"/>
                <w:sz w:val="18"/>
                <w:szCs w:val="18"/>
              </w:rPr>
              <w:t xml:space="preserve"> (GRM)</w:t>
            </w:r>
            <w:r w:rsidRPr="00697083">
              <w:rPr>
                <w:rFonts w:cstheme="minorHAnsi"/>
                <w:sz w:val="18"/>
                <w:szCs w:val="18"/>
              </w:rPr>
              <w:t xml:space="preserve"> </w:t>
            </w:r>
          </w:p>
          <w:p w14:paraId="610CF17E"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7083">
              <w:rPr>
                <w:rFonts w:cstheme="minorHAnsi"/>
                <w:sz w:val="18"/>
                <w:szCs w:val="18"/>
              </w:rPr>
              <w:lastRenderedPageBreak/>
              <w:t>Abide by the requirements of SEA/GBV Action Plan for the project being prepared</w:t>
            </w:r>
          </w:p>
        </w:tc>
        <w:tc>
          <w:tcPr>
            <w:tcW w:w="2977" w:type="dxa"/>
          </w:tcPr>
          <w:p w14:paraId="48996B4E" w14:textId="77777777" w:rsidR="00B020F8" w:rsidRPr="00697083"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7083">
              <w:rPr>
                <w:rFonts w:cstheme="minorHAnsi"/>
                <w:sz w:val="18"/>
                <w:szCs w:val="18"/>
              </w:rPr>
              <w:lastRenderedPageBreak/>
              <w:t xml:space="preserve">Continuous SEA/GBV awareness creation the hired firm. </w:t>
            </w:r>
          </w:p>
          <w:p w14:paraId="40B664D4" w14:textId="77777777" w:rsidR="00B020F8" w:rsidRPr="006626E7" w:rsidRDefault="00B020F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204" w:type="dxa"/>
          </w:tcPr>
          <w:p w14:paraId="3046FC86" w14:textId="2203E3B8" w:rsidR="00B020F8"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lastRenderedPageBreak/>
              <w:t>KDEAP</w:t>
            </w:r>
            <w:r w:rsidR="006054DA">
              <w:rPr>
                <w:rFonts w:cstheme="minorHAnsi"/>
                <w:sz w:val="18"/>
                <w:szCs w:val="18"/>
              </w:rPr>
              <w:t>’s GRM in SEP and LMP</w:t>
            </w:r>
          </w:p>
          <w:p w14:paraId="2E525C8C" w14:textId="54B1ADFF" w:rsidR="00B020F8" w:rsidRPr="00697083" w:rsidRDefault="00B020F8"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KDEAP</w:t>
            </w:r>
            <w:r w:rsidR="006054DA">
              <w:rPr>
                <w:rFonts w:cstheme="minorHAnsi"/>
                <w:sz w:val="18"/>
                <w:szCs w:val="18"/>
              </w:rPr>
              <w:t>’s</w:t>
            </w:r>
            <w:r>
              <w:rPr>
                <w:rFonts w:cstheme="minorHAnsi"/>
                <w:sz w:val="18"/>
                <w:szCs w:val="18"/>
              </w:rPr>
              <w:t xml:space="preserve"> SEA/GBV Action Plan</w:t>
            </w:r>
          </w:p>
        </w:tc>
      </w:tr>
      <w:tr w:rsidR="005741E5" w:rsidRPr="006626E7" w14:paraId="5C8E0DF1" w14:textId="77777777" w:rsidTr="00C23CAE">
        <w:tc>
          <w:tcPr>
            <w:cnfStyle w:val="001000000000" w:firstRow="0" w:lastRow="0" w:firstColumn="1" w:lastColumn="0" w:oddVBand="0" w:evenVBand="0" w:oddHBand="0" w:evenHBand="0" w:firstRowFirstColumn="0" w:firstRowLastColumn="0" w:lastRowFirstColumn="0" w:lastRowLastColumn="0"/>
            <w:tcW w:w="15390" w:type="dxa"/>
            <w:gridSpan w:val="8"/>
          </w:tcPr>
          <w:p w14:paraId="357820C6" w14:textId="689FBF49" w:rsidR="005741E5" w:rsidRDefault="005741E5" w:rsidP="005741E5">
            <w:pPr>
              <w:spacing w:before="240"/>
              <w:rPr>
                <w:rFonts w:cstheme="minorHAnsi"/>
                <w:sz w:val="18"/>
                <w:szCs w:val="18"/>
              </w:rPr>
            </w:pPr>
            <w:r w:rsidRPr="00294DE7">
              <w:rPr>
                <w:rFonts w:cstheme="minorHAnsi"/>
                <w:sz w:val="18"/>
                <w:szCs w:val="18"/>
                <w:lang w:val="en-US"/>
              </w:rPr>
              <w:t xml:space="preserve">OHS </w:t>
            </w:r>
            <w:r w:rsidR="0070635A">
              <w:rPr>
                <w:rFonts w:cstheme="minorHAnsi"/>
                <w:sz w:val="18"/>
                <w:szCs w:val="18"/>
                <w:lang w:val="en-US"/>
              </w:rPr>
              <w:t>R</w:t>
            </w:r>
            <w:r w:rsidRPr="00294DE7">
              <w:rPr>
                <w:rFonts w:cstheme="minorHAnsi"/>
                <w:sz w:val="18"/>
                <w:szCs w:val="18"/>
                <w:lang w:val="en-US"/>
              </w:rPr>
              <w:t xml:space="preserve">isks for </w:t>
            </w:r>
            <w:r w:rsidR="0070635A">
              <w:rPr>
                <w:rFonts w:cstheme="minorHAnsi"/>
                <w:sz w:val="18"/>
                <w:szCs w:val="18"/>
                <w:lang w:val="en-US"/>
              </w:rPr>
              <w:t>C</w:t>
            </w:r>
            <w:r w:rsidR="0070635A" w:rsidRPr="00294DE7">
              <w:rPr>
                <w:rFonts w:cstheme="minorHAnsi"/>
                <w:sz w:val="18"/>
                <w:szCs w:val="18"/>
                <w:lang w:val="en-US"/>
              </w:rPr>
              <w:t xml:space="preserve">onstruction </w:t>
            </w:r>
            <w:r w:rsidR="0070635A">
              <w:rPr>
                <w:rFonts w:cstheme="minorHAnsi"/>
                <w:sz w:val="18"/>
                <w:szCs w:val="18"/>
                <w:lang w:val="en-US"/>
              </w:rPr>
              <w:t>S</w:t>
            </w:r>
            <w:r w:rsidR="0070635A" w:rsidRPr="00294DE7">
              <w:rPr>
                <w:rFonts w:cstheme="minorHAnsi"/>
                <w:sz w:val="18"/>
                <w:szCs w:val="18"/>
                <w:lang w:val="en-US"/>
              </w:rPr>
              <w:t xml:space="preserve">ites </w:t>
            </w:r>
            <w:r w:rsidR="0070635A">
              <w:rPr>
                <w:rFonts w:cstheme="minorHAnsi"/>
                <w:sz w:val="18"/>
                <w:szCs w:val="18"/>
                <w:lang w:val="en-US"/>
              </w:rPr>
              <w:t>S</w:t>
            </w:r>
            <w:r w:rsidRPr="00294DE7">
              <w:rPr>
                <w:rFonts w:cstheme="minorHAnsi"/>
                <w:sz w:val="18"/>
                <w:szCs w:val="18"/>
                <w:lang w:val="en-US"/>
              </w:rPr>
              <w:t xml:space="preserve">ecurity </w:t>
            </w:r>
            <w:r w:rsidR="0070635A">
              <w:rPr>
                <w:rFonts w:cstheme="minorHAnsi"/>
                <w:sz w:val="18"/>
                <w:szCs w:val="18"/>
                <w:lang w:val="en-US"/>
              </w:rPr>
              <w:t>P</w:t>
            </w:r>
            <w:r w:rsidRPr="00294DE7">
              <w:rPr>
                <w:rFonts w:cstheme="minorHAnsi"/>
                <w:sz w:val="18"/>
                <w:szCs w:val="18"/>
                <w:lang w:val="en-US"/>
              </w:rPr>
              <w:t>ersonnel</w:t>
            </w:r>
            <w:r w:rsidR="00637E84">
              <w:rPr>
                <w:rFonts w:cstheme="minorHAnsi"/>
                <w:sz w:val="18"/>
                <w:szCs w:val="18"/>
                <w:lang w:val="en-US"/>
              </w:rPr>
              <w:t xml:space="preserve"> (Not rated)</w:t>
            </w:r>
          </w:p>
        </w:tc>
      </w:tr>
      <w:tr w:rsidR="003245AC" w:rsidRPr="006626E7" w14:paraId="7D5A4169"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6831F74E" w14:textId="09F1203B" w:rsidR="003245AC" w:rsidRPr="005741E5" w:rsidRDefault="00DD295A" w:rsidP="005741E5">
            <w:pPr>
              <w:rPr>
                <w:rFonts w:cstheme="minorHAnsi"/>
                <w:sz w:val="18"/>
                <w:szCs w:val="18"/>
              </w:rPr>
            </w:pPr>
            <w:r>
              <w:rPr>
                <w:rFonts w:cstheme="minorHAnsi"/>
                <w:sz w:val="18"/>
                <w:szCs w:val="18"/>
                <w:lang w:val="en-US"/>
              </w:rPr>
              <w:t>S</w:t>
            </w:r>
            <w:r w:rsidR="003245AC" w:rsidRPr="003245AC">
              <w:rPr>
                <w:rFonts w:cstheme="minorHAnsi"/>
                <w:sz w:val="18"/>
                <w:szCs w:val="18"/>
              </w:rPr>
              <w:t>lips, trips, and falls</w:t>
            </w:r>
          </w:p>
        </w:tc>
        <w:tc>
          <w:tcPr>
            <w:tcW w:w="385" w:type="dxa"/>
            <w:tcBorders>
              <w:top w:val="single" w:sz="4" w:space="0" w:color="auto"/>
              <w:bottom w:val="single" w:sz="4" w:space="0" w:color="auto"/>
              <w:right w:val="nil"/>
            </w:tcBorders>
            <w:shd w:val="clear" w:color="auto" w:fill="auto"/>
          </w:tcPr>
          <w:p w14:paraId="5FE96312" w14:textId="77777777" w:rsidR="003245AC" w:rsidRDefault="003245AC"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06" w:type="dxa"/>
            <w:tcBorders>
              <w:top w:val="single" w:sz="4" w:space="0" w:color="auto"/>
              <w:left w:val="nil"/>
              <w:bottom w:val="single" w:sz="4" w:space="0" w:color="auto"/>
              <w:right w:val="nil"/>
            </w:tcBorders>
            <w:shd w:val="clear" w:color="auto" w:fill="auto"/>
          </w:tcPr>
          <w:p w14:paraId="178A8D6C" w14:textId="77777777" w:rsidR="003245AC" w:rsidRDefault="003245AC"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2" w:type="dxa"/>
            <w:tcBorders>
              <w:top w:val="nil"/>
              <w:left w:val="nil"/>
              <w:bottom w:val="single" w:sz="4" w:space="0" w:color="auto"/>
            </w:tcBorders>
            <w:shd w:val="clear" w:color="auto" w:fill="auto"/>
          </w:tcPr>
          <w:p w14:paraId="39602095" w14:textId="77777777" w:rsidR="003245AC" w:rsidRDefault="003245AC"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56" w:type="dxa"/>
          </w:tcPr>
          <w:p w14:paraId="5E558585"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37CEBE62" w14:textId="0982F831" w:rsidR="00C23CAE"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Contractor </w:t>
            </w:r>
          </w:p>
        </w:tc>
        <w:tc>
          <w:tcPr>
            <w:tcW w:w="4995" w:type="dxa"/>
          </w:tcPr>
          <w:p w14:paraId="2A0B39C6" w14:textId="33F8A04C" w:rsidR="003245AC" w:rsidRDefault="00551E3D"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rPr>
              <w:t>Conduct site assessments to identify</w:t>
            </w:r>
            <w:r w:rsidRPr="00551E3D">
              <w:rPr>
                <w:rFonts w:cstheme="minorHAnsi"/>
                <w:sz w:val="18"/>
                <w:szCs w:val="18"/>
                <w:lang w:val="en-US"/>
              </w:rPr>
              <w:t xml:space="preserve"> danger</w:t>
            </w:r>
            <w:r>
              <w:rPr>
                <w:rFonts w:cstheme="minorHAnsi"/>
                <w:sz w:val="18"/>
                <w:szCs w:val="18"/>
                <w:lang w:val="en-US"/>
              </w:rPr>
              <w:t>s</w:t>
            </w:r>
            <w:r w:rsidRPr="00551E3D">
              <w:rPr>
                <w:rFonts w:cstheme="minorHAnsi"/>
                <w:sz w:val="18"/>
                <w:szCs w:val="18"/>
                <w:lang w:val="en-US"/>
              </w:rPr>
              <w:t>/hazard</w:t>
            </w:r>
            <w:r>
              <w:rPr>
                <w:rFonts w:cstheme="minorHAnsi"/>
                <w:sz w:val="18"/>
                <w:szCs w:val="18"/>
                <w:lang w:val="en-US"/>
              </w:rPr>
              <w:t>s</w:t>
            </w:r>
            <w:r w:rsidR="00E3205E">
              <w:rPr>
                <w:rFonts w:cstheme="minorHAnsi"/>
                <w:sz w:val="18"/>
                <w:szCs w:val="18"/>
                <w:lang w:val="en-US"/>
              </w:rPr>
              <w:t>.</w:t>
            </w:r>
          </w:p>
          <w:p w14:paraId="1CA0C792" w14:textId="77777777" w:rsidR="00551E3D" w:rsidRDefault="00E3205E"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Conduct site-specific training to make security personnel familiar with the site.</w:t>
            </w:r>
          </w:p>
          <w:p w14:paraId="03145BB6" w14:textId="77777777" w:rsidR="00E3205E" w:rsidRDefault="00E3205E"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3205E">
              <w:rPr>
                <w:rFonts w:cstheme="minorHAnsi"/>
                <w:sz w:val="18"/>
                <w:szCs w:val="18"/>
                <w:lang w:val="en-US"/>
              </w:rPr>
              <w:t>Clear communication of expectations is important to injury prevention</w:t>
            </w:r>
            <w:r>
              <w:rPr>
                <w:rFonts w:cstheme="minorHAnsi"/>
                <w:sz w:val="18"/>
                <w:szCs w:val="18"/>
                <w:lang w:val="en-US"/>
              </w:rPr>
              <w:t>.</w:t>
            </w:r>
          </w:p>
          <w:p w14:paraId="7533D32E" w14:textId="23A2B9C7" w:rsidR="005B2842" w:rsidRDefault="005B2842"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Conduct health and safety training</w:t>
            </w:r>
          </w:p>
          <w:p w14:paraId="1113DD7B" w14:textId="77777777" w:rsidR="006963D8" w:rsidRDefault="006963D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B</w:t>
            </w:r>
            <w:r w:rsidRPr="006963D8">
              <w:rPr>
                <w:rFonts w:cstheme="minorHAnsi"/>
                <w:sz w:val="18"/>
                <w:szCs w:val="18"/>
                <w:lang w:val="en-US"/>
              </w:rPr>
              <w:t>arricad</w:t>
            </w:r>
            <w:r>
              <w:rPr>
                <w:rFonts w:cstheme="minorHAnsi"/>
                <w:sz w:val="18"/>
                <w:szCs w:val="18"/>
                <w:lang w:val="en-US"/>
              </w:rPr>
              <w:t xml:space="preserve">e </w:t>
            </w:r>
            <w:r w:rsidRPr="006963D8">
              <w:rPr>
                <w:rFonts w:cstheme="minorHAnsi"/>
                <w:sz w:val="18"/>
                <w:szCs w:val="18"/>
                <w:lang w:val="en-US"/>
              </w:rPr>
              <w:t>and/or us</w:t>
            </w:r>
            <w:r>
              <w:rPr>
                <w:rFonts w:cstheme="minorHAnsi"/>
                <w:sz w:val="18"/>
                <w:szCs w:val="18"/>
                <w:lang w:val="en-US"/>
              </w:rPr>
              <w:t>e</w:t>
            </w:r>
            <w:r w:rsidRPr="006963D8">
              <w:rPr>
                <w:rFonts w:cstheme="minorHAnsi"/>
                <w:sz w:val="18"/>
                <w:szCs w:val="18"/>
                <w:lang w:val="en-US"/>
              </w:rPr>
              <w:t xml:space="preserve"> warning tape to mark off hazardous areas and prevent people and vehicles from going into those areas</w:t>
            </w:r>
            <w:r>
              <w:rPr>
                <w:rFonts w:cstheme="minorHAnsi"/>
                <w:sz w:val="18"/>
                <w:szCs w:val="18"/>
                <w:lang w:val="en-US"/>
              </w:rPr>
              <w:t>.</w:t>
            </w:r>
          </w:p>
          <w:p w14:paraId="56F73A19" w14:textId="77777777" w:rsidR="00E63EFD" w:rsidRDefault="006963D8"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R</w:t>
            </w:r>
            <w:r w:rsidRPr="006963D8">
              <w:rPr>
                <w:rFonts w:cstheme="minorHAnsi"/>
                <w:sz w:val="18"/>
                <w:szCs w:val="18"/>
                <w:lang w:val="en-US"/>
              </w:rPr>
              <w:t>egularly inspect sites for ground instability</w:t>
            </w:r>
            <w:r w:rsidR="00E63EFD">
              <w:rPr>
                <w:rFonts w:cstheme="minorHAnsi"/>
                <w:sz w:val="18"/>
                <w:szCs w:val="18"/>
                <w:lang w:val="en-US"/>
              </w:rPr>
              <w:t>.</w:t>
            </w:r>
          </w:p>
          <w:p w14:paraId="649E2965" w14:textId="28D73403" w:rsidR="008D2A79" w:rsidRPr="008D2A79" w:rsidRDefault="008D2A79"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D2A79">
              <w:rPr>
                <w:rFonts w:cstheme="minorHAnsi"/>
                <w:sz w:val="18"/>
                <w:szCs w:val="18"/>
              </w:rPr>
              <w:t>Inspect ladders before climbing. Never climb on a shaky ladder or a ladder with slippery rungs</w:t>
            </w:r>
            <w:r>
              <w:rPr>
                <w:rFonts w:cstheme="minorHAnsi"/>
                <w:sz w:val="18"/>
                <w:szCs w:val="18"/>
                <w:lang w:val="en-US"/>
              </w:rPr>
              <w:t>.</w:t>
            </w:r>
          </w:p>
          <w:p w14:paraId="2D9FDF93" w14:textId="77777777" w:rsidR="00A004B9" w:rsidRDefault="00E63EFD"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C</w:t>
            </w:r>
            <w:r w:rsidR="006963D8" w:rsidRPr="006963D8">
              <w:rPr>
                <w:rFonts w:cstheme="minorHAnsi"/>
                <w:sz w:val="18"/>
                <w:szCs w:val="18"/>
                <w:lang w:val="en-US"/>
              </w:rPr>
              <w:t>onduct routine worksite safety inspections for hazards that can arise from changing conditions (weather, soil conditions, construction activity, and so on)</w:t>
            </w:r>
            <w:r w:rsidR="00A004B9">
              <w:rPr>
                <w:rFonts w:cstheme="minorHAnsi"/>
                <w:sz w:val="18"/>
                <w:szCs w:val="18"/>
                <w:lang w:val="en-US"/>
              </w:rPr>
              <w:t>.</w:t>
            </w:r>
          </w:p>
          <w:p w14:paraId="116A8FAB" w14:textId="6950D75A" w:rsidR="00307504" w:rsidRPr="00697083" w:rsidRDefault="00A004B9"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lang w:val="en-US"/>
              </w:rPr>
              <w:t>W</w:t>
            </w:r>
            <w:r w:rsidR="006963D8" w:rsidRPr="006963D8">
              <w:rPr>
                <w:rFonts w:cstheme="minorHAnsi"/>
                <w:sz w:val="18"/>
                <w:szCs w:val="18"/>
                <w:lang w:val="en-US"/>
              </w:rPr>
              <w:t>ork with site safety personnel to make sure that the environment is made as safe as possible for the personnel who must patrol the site after hours.</w:t>
            </w:r>
          </w:p>
        </w:tc>
        <w:tc>
          <w:tcPr>
            <w:tcW w:w="2977" w:type="dxa"/>
          </w:tcPr>
          <w:p w14:paraId="5237D816" w14:textId="74E1B4BB" w:rsidR="00E44B5B" w:rsidRDefault="00E44B5B"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Include OHS for security personnel requirement in </w:t>
            </w:r>
            <w:r w:rsidR="00B91901">
              <w:rPr>
                <w:rFonts w:cstheme="minorHAnsi"/>
                <w:sz w:val="18"/>
                <w:szCs w:val="18"/>
              </w:rPr>
              <w:t xml:space="preserve">all </w:t>
            </w:r>
            <w:r>
              <w:rPr>
                <w:rFonts w:cstheme="minorHAnsi"/>
                <w:sz w:val="18"/>
                <w:szCs w:val="18"/>
              </w:rPr>
              <w:t>contracts with NPS, security companies and partner telcos.</w:t>
            </w:r>
          </w:p>
          <w:p w14:paraId="40165356" w14:textId="2861FD1C" w:rsidR="003245AC" w:rsidRPr="00697083" w:rsidRDefault="00E44B5B"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w:t>
            </w:r>
          </w:p>
        </w:tc>
        <w:tc>
          <w:tcPr>
            <w:tcW w:w="3204" w:type="dxa"/>
          </w:tcPr>
          <w:p w14:paraId="2FE778BD" w14:textId="77777777" w:rsidR="003245AC" w:rsidRDefault="00CB1DCD"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WBG EHS Guidelines</w:t>
            </w:r>
          </w:p>
          <w:p w14:paraId="456F04CD" w14:textId="77777777" w:rsidR="00CB1DCD" w:rsidRDefault="00155884"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WBG ESF</w:t>
            </w:r>
          </w:p>
          <w:p w14:paraId="3387D745" w14:textId="0C563920" w:rsidR="00155884" w:rsidRDefault="0001148E"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Online resources on security personnel OHS risks and management</w:t>
            </w:r>
          </w:p>
        </w:tc>
      </w:tr>
      <w:tr w:rsidR="005741E5" w:rsidRPr="006626E7" w14:paraId="0DE7B09D"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1F8263E1" w14:textId="56574AFD" w:rsidR="005741E5" w:rsidRPr="005741E5" w:rsidRDefault="00DD295A" w:rsidP="003245AC">
            <w:pPr>
              <w:rPr>
                <w:rFonts w:cstheme="minorHAnsi"/>
                <w:sz w:val="18"/>
                <w:szCs w:val="18"/>
              </w:rPr>
            </w:pPr>
            <w:r>
              <w:rPr>
                <w:rFonts w:cstheme="minorHAnsi"/>
                <w:sz w:val="18"/>
                <w:szCs w:val="18"/>
                <w:lang w:val="en-US"/>
              </w:rPr>
              <w:t>A</w:t>
            </w:r>
            <w:r w:rsidR="005741E5" w:rsidRPr="003245AC">
              <w:rPr>
                <w:rFonts w:cstheme="minorHAnsi"/>
                <w:sz w:val="18"/>
                <w:szCs w:val="18"/>
              </w:rPr>
              <w:t>ssaults</w:t>
            </w:r>
          </w:p>
        </w:tc>
        <w:tc>
          <w:tcPr>
            <w:tcW w:w="385" w:type="dxa"/>
            <w:tcBorders>
              <w:top w:val="single" w:sz="4" w:space="0" w:color="auto"/>
              <w:bottom w:val="single" w:sz="4" w:space="0" w:color="auto"/>
              <w:right w:val="nil"/>
            </w:tcBorders>
            <w:shd w:val="clear" w:color="auto" w:fill="auto"/>
          </w:tcPr>
          <w:p w14:paraId="683E637C"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06" w:type="dxa"/>
            <w:tcBorders>
              <w:top w:val="single" w:sz="4" w:space="0" w:color="auto"/>
              <w:left w:val="nil"/>
              <w:bottom w:val="single" w:sz="4" w:space="0" w:color="auto"/>
              <w:right w:val="nil"/>
            </w:tcBorders>
            <w:shd w:val="clear" w:color="auto" w:fill="auto"/>
          </w:tcPr>
          <w:p w14:paraId="3C7B8774"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2" w:type="dxa"/>
            <w:tcBorders>
              <w:top w:val="single" w:sz="4" w:space="0" w:color="auto"/>
              <w:left w:val="nil"/>
              <w:bottom w:val="single" w:sz="4" w:space="0" w:color="auto"/>
            </w:tcBorders>
            <w:shd w:val="clear" w:color="auto" w:fill="auto"/>
          </w:tcPr>
          <w:p w14:paraId="6A084D32"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56" w:type="dxa"/>
          </w:tcPr>
          <w:p w14:paraId="1AC05A0C"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5B86721F" w14:textId="604B3C1A" w:rsidR="005741E5"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7C30F195" w14:textId="77777777" w:rsidR="005741E5" w:rsidRDefault="005C548E"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E</w:t>
            </w:r>
            <w:r w:rsidRPr="005C548E">
              <w:rPr>
                <w:rFonts w:cstheme="minorHAnsi"/>
                <w:sz w:val="18"/>
                <w:szCs w:val="18"/>
                <w:lang w:val="en-US"/>
              </w:rPr>
              <w:t>quip</w:t>
            </w:r>
            <w:r>
              <w:rPr>
                <w:rFonts w:cstheme="minorHAnsi"/>
                <w:sz w:val="18"/>
                <w:szCs w:val="18"/>
                <w:lang w:val="en-US"/>
              </w:rPr>
              <w:t xml:space="preserve"> security personnel with</w:t>
            </w:r>
            <w:r w:rsidRPr="005C548E">
              <w:rPr>
                <w:rFonts w:cstheme="minorHAnsi"/>
                <w:sz w:val="18"/>
                <w:szCs w:val="18"/>
                <w:lang w:val="en-US"/>
              </w:rPr>
              <w:t xml:space="preserve"> personal protective equipment</w:t>
            </w:r>
            <w:r w:rsidR="000E3E55">
              <w:rPr>
                <w:rFonts w:cstheme="minorHAnsi"/>
                <w:sz w:val="18"/>
                <w:szCs w:val="18"/>
                <w:lang w:val="en-US"/>
              </w:rPr>
              <w:t xml:space="preserve"> (PPE)</w:t>
            </w:r>
            <w:r w:rsidRPr="005C548E">
              <w:rPr>
                <w:rFonts w:cstheme="minorHAnsi"/>
                <w:sz w:val="18"/>
                <w:szCs w:val="18"/>
                <w:lang w:val="en-US"/>
              </w:rPr>
              <w:t>, lone worker safety devices</w:t>
            </w:r>
            <w:r w:rsidR="00051DBB">
              <w:rPr>
                <w:rFonts w:cstheme="minorHAnsi"/>
                <w:sz w:val="18"/>
                <w:szCs w:val="18"/>
                <w:lang w:val="en-US"/>
              </w:rPr>
              <w:t xml:space="preserve"> e.g., handheld satellite devices, etc.</w:t>
            </w:r>
            <w:r w:rsidRPr="005C548E">
              <w:rPr>
                <w:rFonts w:cstheme="minorHAnsi"/>
                <w:sz w:val="18"/>
                <w:szCs w:val="18"/>
                <w:lang w:val="en-US"/>
              </w:rPr>
              <w:t>, as well as accessible communication devices to increase their safety, particularly those working alone, during late hours.</w:t>
            </w:r>
          </w:p>
          <w:p w14:paraId="4FD4EBDF" w14:textId="0CA31748" w:rsidR="00E35EA9" w:rsidRPr="00E35EA9" w:rsidRDefault="00E35EA9"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35EA9">
              <w:rPr>
                <w:rFonts w:cstheme="minorHAnsi"/>
                <w:sz w:val="18"/>
                <w:szCs w:val="18"/>
              </w:rPr>
              <w:t>Learn techniques for dealing with violent behavior</w:t>
            </w:r>
            <w:r>
              <w:rPr>
                <w:rFonts w:cstheme="minorHAnsi"/>
                <w:sz w:val="18"/>
                <w:szCs w:val="18"/>
                <w:lang w:val="en-US"/>
              </w:rPr>
              <w:t>.</w:t>
            </w:r>
          </w:p>
        </w:tc>
        <w:tc>
          <w:tcPr>
            <w:tcW w:w="2977" w:type="dxa"/>
          </w:tcPr>
          <w:p w14:paraId="3669B755" w14:textId="77777777" w:rsidR="005741E5" w:rsidRPr="00697083" w:rsidRDefault="005741E5"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204" w:type="dxa"/>
          </w:tcPr>
          <w:p w14:paraId="10AB123F"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41E5" w:rsidRPr="006626E7" w14:paraId="188E5DBE"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228D103E" w14:textId="7AAE7D48" w:rsidR="005741E5" w:rsidRPr="005741E5" w:rsidRDefault="00DD295A" w:rsidP="003245AC">
            <w:pPr>
              <w:rPr>
                <w:rFonts w:cstheme="minorHAnsi"/>
                <w:sz w:val="18"/>
                <w:szCs w:val="18"/>
              </w:rPr>
            </w:pPr>
            <w:r>
              <w:rPr>
                <w:rFonts w:cstheme="minorHAnsi"/>
                <w:sz w:val="18"/>
                <w:szCs w:val="18"/>
                <w:lang w:val="en-US"/>
              </w:rPr>
              <w:t>C</w:t>
            </w:r>
            <w:r w:rsidR="005741E5" w:rsidRPr="003245AC">
              <w:rPr>
                <w:rFonts w:cstheme="minorHAnsi"/>
                <w:sz w:val="18"/>
                <w:szCs w:val="18"/>
              </w:rPr>
              <w:t>ontact with objects/animals</w:t>
            </w:r>
          </w:p>
        </w:tc>
        <w:tc>
          <w:tcPr>
            <w:tcW w:w="385" w:type="dxa"/>
            <w:tcBorders>
              <w:top w:val="single" w:sz="4" w:space="0" w:color="auto"/>
              <w:bottom w:val="single" w:sz="4" w:space="0" w:color="auto"/>
              <w:right w:val="nil"/>
            </w:tcBorders>
            <w:shd w:val="clear" w:color="auto" w:fill="auto"/>
          </w:tcPr>
          <w:p w14:paraId="18B4D45F"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06" w:type="dxa"/>
            <w:tcBorders>
              <w:top w:val="single" w:sz="4" w:space="0" w:color="auto"/>
              <w:left w:val="nil"/>
              <w:bottom w:val="single" w:sz="4" w:space="0" w:color="auto"/>
              <w:right w:val="nil"/>
            </w:tcBorders>
            <w:shd w:val="clear" w:color="auto" w:fill="auto"/>
          </w:tcPr>
          <w:p w14:paraId="6C43FCAD"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2" w:type="dxa"/>
            <w:tcBorders>
              <w:top w:val="single" w:sz="4" w:space="0" w:color="auto"/>
              <w:left w:val="nil"/>
              <w:bottom w:val="single" w:sz="4" w:space="0" w:color="auto"/>
            </w:tcBorders>
            <w:shd w:val="clear" w:color="auto" w:fill="auto"/>
          </w:tcPr>
          <w:p w14:paraId="07417395"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56" w:type="dxa"/>
          </w:tcPr>
          <w:p w14:paraId="75073EB5"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74FBE2D5" w14:textId="31FDA608" w:rsidR="005741E5"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7E39FF0F" w14:textId="7BBAA127" w:rsidR="005741E5" w:rsidRPr="00E05824" w:rsidRDefault="00E05824"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05824">
              <w:rPr>
                <w:rFonts w:cstheme="minorHAnsi"/>
                <w:sz w:val="18"/>
                <w:szCs w:val="18"/>
              </w:rPr>
              <w:t>Use services of an expert dog trainer; verify that all the dogs have mouth muzzles</w:t>
            </w:r>
            <w:r>
              <w:rPr>
                <w:rFonts w:cstheme="minorHAnsi"/>
                <w:sz w:val="18"/>
                <w:szCs w:val="18"/>
                <w:lang w:val="en-US"/>
              </w:rPr>
              <w:t>.</w:t>
            </w:r>
          </w:p>
        </w:tc>
        <w:tc>
          <w:tcPr>
            <w:tcW w:w="2977" w:type="dxa"/>
          </w:tcPr>
          <w:p w14:paraId="11FAE20E" w14:textId="77777777" w:rsidR="005741E5" w:rsidRPr="00697083" w:rsidRDefault="005741E5"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204" w:type="dxa"/>
          </w:tcPr>
          <w:p w14:paraId="60BEF373"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41E5" w:rsidRPr="006626E7" w14:paraId="48086484"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5C1EBC1D" w14:textId="2A509DAE" w:rsidR="005741E5" w:rsidRPr="005741E5" w:rsidRDefault="000C38B7" w:rsidP="003245AC">
            <w:pPr>
              <w:rPr>
                <w:rFonts w:cstheme="minorHAnsi"/>
                <w:sz w:val="18"/>
                <w:szCs w:val="18"/>
              </w:rPr>
            </w:pPr>
            <w:r>
              <w:rPr>
                <w:rFonts w:cstheme="minorHAnsi"/>
                <w:sz w:val="18"/>
                <w:szCs w:val="18"/>
                <w:lang w:val="en-US"/>
              </w:rPr>
              <w:t>T</w:t>
            </w:r>
            <w:r w:rsidR="005741E5" w:rsidRPr="003245AC">
              <w:rPr>
                <w:rFonts w:cstheme="minorHAnsi"/>
                <w:sz w:val="18"/>
                <w:szCs w:val="18"/>
              </w:rPr>
              <w:t>ransportation accidents</w:t>
            </w:r>
          </w:p>
        </w:tc>
        <w:tc>
          <w:tcPr>
            <w:tcW w:w="385" w:type="dxa"/>
            <w:tcBorders>
              <w:top w:val="single" w:sz="4" w:space="0" w:color="auto"/>
              <w:bottom w:val="single" w:sz="4" w:space="0" w:color="auto"/>
              <w:right w:val="nil"/>
            </w:tcBorders>
            <w:shd w:val="clear" w:color="auto" w:fill="auto"/>
          </w:tcPr>
          <w:p w14:paraId="222385F2"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06" w:type="dxa"/>
            <w:tcBorders>
              <w:top w:val="single" w:sz="4" w:space="0" w:color="auto"/>
              <w:left w:val="nil"/>
              <w:bottom w:val="single" w:sz="4" w:space="0" w:color="auto"/>
              <w:right w:val="nil"/>
            </w:tcBorders>
            <w:shd w:val="clear" w:color="auto" w:fill="auto"/>
          </w:tcPr>
          <w:p w14:paraId="47D64D7C"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2" w:type="dxa"/>
            <w:tcBorders>
              <w:top w:val="single" w:sz="4" w:space="0" w:color="auto"/>
              <w:left w:val="nil"/>
              <w:bottom w:val="single" w:sz="4" w:space="0" w:color="auto"/>
            </w:tcBorders>
            <w:shd w:val="clear" w:color="auto" w:fill="auto"/>
          </w:tcPr>
          <w:p w14:paraId="03676D36"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56" w:type="dxa"/>
          </w:tcPr>
          <w:p w14:paraId="62932520"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31D557F5" w14:textId="34FAC7BA" w:rsidR="005741E5"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Contractor </w:t>
            </w:r>
          </w:p>
        </w:tc>
        <w:tc>
          <w:tcPr>
            <w:tcW w:w="4995" w:type="dxa"/>
          </w:tcPr>
          <w:p w14:paraId="5F4E69D7" w14:textId="77777777" w:rsidR="00C25DDD" w:rsidRDefault="00C25DDD"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E</w:t>
            </w:r>
            <w:r w:rsidRPr="00C25DDD">
              <w:rPr>
                <w:rFonts w:cstheme="minorHAnsi"/>
                <w:sz w:val="18"/>
                <w:szCs w:val="18"/>
                <w:lang w:val="en-US"/>
              </w:rPr>
              <w:t>nsur</w:t>
            </w:r>
            <w:r>
              <w:rPr>
                <w:rFonts w:cstheme="minorHAnsi"/>
                <w:sz w:val="18"/>
                <w:szCs w:val="18"/>
                <w:lang w:val="en-US"/>
              </w:rPr>
              <w:t>e</w:t>
            </w:r>
            <w:r w:rsidRPr="00C25DDD">
              <w:rPr>
                <w:rFonts w:cstheme="minorHAnsi"/>
                <w:sz w:val="18"/>
                <w:szCs w:val="18"/>
                <w:lang w:val="en-US"/>
              </w:rPr>
              <w:t xml:space="preserve"> vehicles are properly maintained and regularly serviced.</w:t>
            </w:r>
          </w:p>
          <w:p w14:paraId="02F34C6E" w14:textId="77777777" w:rsidR="005741E5" w:rsidRDefault="00C25DDD"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lastRenderedPageBreak/>
              <w:t>E</w:t>
            </w:r>
            <w:r w:rsidRPr="00C25DDD">
              <w:rPr>
                <w:rFonts w:cstheme="minorHAnsi"/>
                <w:sz w:val="18"/>
                <w:szCs w:val="18"/>
                <w:lang w:val="en-US"/>
              </w:rPr>
              <w:t>nsure vehicles are loaded safely and correctly, as overloading or improper loading can cause accidents.</w:t>
            </w:r>
          </w:p>
          <w:p w14:paraId="6D1ACC4A" w14:textId="758E4798" w:rsidR="00C25DDD" w:rsidRDefault="00C25DDD"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Provide PPE</w:t>
            </w:r>
            <w:r w:rsidR="00FA7AF9">
              <w:rPr>
                <w:rFonts w:cstheme="minorHAnsi"/>
                <w:sz w:val="18"/>
                <w:szCs w:val="18"/>
                <w:lang w:val="en-US"/>
              </w:rPr>
              <w:t xml:space="preserve"> e.g.,</w:t>
            </w:r>
            <w:r>
              <w:rPr>
                <w:rFonts w:cstheme="minorHAnsi"/>
                <w:sz w:val="18"/>
                <w:szCs w:val="18"/>
                <w:lang w:val="en-US"/>
              </w:rPr>
              <w:t xml:space="preserve"> </w:t>
            </w:r>
            <w:r w:rsidR="00FA7AF9" w:rsidRPr="00FA7AF9">
              <w:rPr>
                <w:rFonts w:cstheme="minorHAnsi"/>
                <w:sz w:val="18"/>
                <w:szCs w:val="18"/>
                <w:lang w:val="en-US"/>
              </w:rPr>
              <w:t>gloves and safety glasses</w:t>
            </w:r>
            <w:r w:rsidR="00FA7AF9">
              <w:rPr>
                <w:rFonts w:cstheme="minorHAnsi"/>
                <w:sz w:val="18"/>
                <w:szCs w:val="18"/>
                <w:lang w:val="en-US"/>
              </w:rPr>
              <w:t xml:space="preserve">, etc., </w:t>
            </w:r>
            <w:r>
              <w:rPr>
                <w:rFonts w:cstheme="minorHAnsi"/>
                <w:sz w:val="18"/>
                <w:szCs w:val="18"/>
                <w:lang w:val="en-US"/>
              </w:rPr>
              <w:t>and enforce usage.</w:t>
            </w:r>
          </w:p>
          <w:p w14:paraId="609C1357" w14:textId="42189DC4" w:rsidR="00C25DDD" w:rsidRPr="00697083" w:rsidRDefault="00B821C7"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lang w:val="en-US"/>
              </w:rPr>
              <w:t>E</w:t>
            </w:r>
            <w:r w:rsidRPr="00B821C7">
              <w:rPr>
                <w:rFonts w:cstheme="minorHAnsi"/>
                <w:sz w:val="18"/>
                <w:szCs w:val="18"/>
                <w:lang w:val="en-US"/>
              </w:rPr>
              <w:t>nsur</w:t>
            </w:r>
            <w:r>
              <w:rPr>
                <w:rFonts w:cstheme="minorHAnsi"/>
                <w:sz w:val="18"/>
                <w:szCs w:val="18"/>
                <w:lang w:val="en-US"/>
              </w:rPr>
              <w:t>e</w:t>
            </w:r>
            <w:r w:rsidRPr="00B821C7">
              <w:rPr>
                <w:rFonts w:cstheme="minorHAnsi"/>
                <w:sz w:val="18"/>
                <w:szCs w:val="18"/>
                <w:lang w:val="en-US"/>
              </w:rPr>
              <w:t xml:space="preserve"> personnel handling </w:t>
            </w:r>
            <w:r w:rsidR="00C37E97">
              <w:rPr>
                <w:rFonts w:cstheme="minorHAnsi"/>
                <w:sz w:val="18"/>
                <w:szCs w:val="18"/>
                <w:lang w:val="en-US"/>
              </w:rPr>
              <w:t>materials</w:t>
            </w:r>
            <w:r w:rsidRPr="00B821C7">
              <w:rPr>
                <w:rFonts w:cstheme="minorHAnsi"/>
                <w:sz w:val="18"/>
                <w:szCs w:val="18"/>
                <w:lang w:val="en-US"/>
              </w:rPr>
              <w:t xml:space="preserve"> are trained to handle them safely and that the </w:t>
            </w:r>
            <w:r w:rsidR="00C37E97">
              <w:rPr>
                <w:rFonts w:cstheme="minorHAnsi"/>
                <w:sz w:val="18"/>
                <w:szCs w:val="18"/>
                <w:lang w:val="en-US"/>
              </w:rPr>
              <w:t>material</w:t>
            </w:r>
            <w:r w:rsidRPr="00B821C7">
              <w:rPr>
                <w:rFonts w:cstheme="minorHAnsi"/>
                <w:sz w:val="18"/>
                <w:szCs w:val="18"/>
                <w:lang w:val="en-US"/>
              </w:rPr>
              <w:t>s are packaged and labeled correctly</w:t>
            </w:r>
            <w:r w:rsidR="00C37E97">
              <w:rPr>
                <w:rFonts w:cstheme="minorHAnsi"/>
                <w:sz w:val="18"/>
                <w:szCs w:val="18"/>
                <w:lang w:val="en-US"/>
              </w:rPr>
              <w:t>.</w:t>
            </w:r>
          </w:p>
        </w:tc>
        <w:tc>
          <w:tcPr>
            <w:tcW w:w="2977" w:type="dxa"/>
          </w:tcPr>
          <w:p w14:paraId="5E9ED96E" w14:textId="77777777" w:rsidR="005741E5" w:rsidRPr="00697083" w:rsidRDefault="005741E5" w:rsidP="00DD2DC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204" w:type="dxa"/>
          </w:tcPr>
          <w:p w14:paraId="0F082F39" w14:textId="77777777" w:rsidR="005741E5" w:rsidRDefault="005741E5" w:rsidP="00DD2DC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41E5" w:rsidRPr="006626E7" w14:paraId="0D5BD849"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3B11491D" w14:textId="1FCBBFF1" w:rsidR="005741E5" w:rsidRPr="005741E5" w:rsidRDefault="000C38B7" w:rsidP="005741E5">
            <w:pPr>
              <w:rPr>
                <w:rFonts w:cstheme="minorHAnsi"/>
                <w:b w:val="0"/>
                <w:bCs w:val="0"/>
                <w:sz w:val="18"/>
                <w:szCs w:val="18"/>
              </w:rPr>
            </w:pPr>
            <w:r>
              <w:rPr>
                <w:rFonts w:cstheme="minorHAnsi"/>
                <w:sz w:val="18"/>
                <w:szCs w:val="18"/>
                <w:lang w:val="en-US"/>
              </w:rPr>
              <w:t>O</w:t>
            </w:r>
            <w:r w:rsidR="005741E5" w:rsidRPr="003245AC">
              <w:rPr>
                <w:rFonts w:cstheme="minorHAnsi"/>
                <w:sz w:val="18"/>
                <w:szCs w:val="18"/>
              </w:rPr>
              <w:t>verexertion</w:t>
            </w:r>
          </w:p>
        </w:tc>
        <w:tc>
          <w:tcPr>
            <w:tcW w:w="385" w:type="dxa"/>
            <w:tcBorders>
              <w:top w:val="single" w:sz="4" w:space="0" w:color="auto"/>
              <w:bottom w:val="single" w:sz="4" w:space="0" w:color="auto"/>
              <w:right w:val="nil"/>
            </w:tcBorders>
            <w:shd w:val="clear" w:color="auto" w:fill="auto"/>
          </w:tcPr>
          <w:p w14:paraId="212EB760"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06" w:type="dxa"/>
            <w:tcBorders>
              <w:top w:val="single" w:sz="4" w:space="0" w:color="auto"/>
              <w:left w:val="nil"/>
              <w:bottom w:val="single" w:sz="4" w:space="0" w:color="auto"/>
              <w:right w:val="nil"/>
            </w:tcBorders>
            <w:shd w:val="clear" w:color="auto" w:fill="auto"/>
          </w:tcPr>
          <w:p w14:paraId="183DAF8D"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2" w:type="dxa"/>
            <w:tcBorders>
              <w:top w:val="single" w:sz="4" w:space="0" w:color="auto"/>
              <w:left w:val="nil"/>
              <w:bottom w:val="single" w:sz="4" w:space="0" w:color="auto"/>
            </w:tcBorders>
            <w:shd w:val="clear" w:color="auto" w:fill="auto"/>
          </w:tcPr>
          <w:p w14:paraId="11846741"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56" w:type="dxa"/>
          </w:tcPr>
          <w:p w14:paraId="3C85126D"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1F79D07A" w14:textId="5820C14E" w:rsidR="005741E5"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45EC8827" w14:textId="44998192" w:rsidR="005741E5" w:rsidRPr="00157837" w:rsidRDefault="005C548E"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3205E">
              <w:rPr>
                <w:rFonts w:cstheme="minorHAnsi"/>
                <w:sz w:val="18"/>
                <w:szCs w:val="18"/>
                <w:lang w:val="en-US"/>
              </w:rPr>
              <w:t>Clear communication of expectations is important to injury prevention</w:t>
            </w:r>
            <w:r w:rsidR="00157837">
              <w:rPr>
                <w:rFonts w:cstheme="minorHAnsi"/>
                <w:sz w:val="18"/>
                <w:szCs w:val="18"/>
                <w:lang w:val="en-US"/>
              </w:rPr>
              <w:t xml:space="preserve"> e.g., </w:t>
            </w:r>
            <w:r w:rsidR="00157837" w:rsidRPr="00157837">
              <w:rPr>
                <w:rFonts w:cstheme="minorHAnsi"/>
                <w:sz w:val="18"/>
                <w:szCs w:val="18"/>
                <w:lang w:val="en-US"/>
              </w:rPr>
              <w:t>Include lifting requirements in job descriptions.</w:t>
            </w:r>
          </w:p>
          <w:p w14:paraId="10B455FD" w14:textId="71538CB2" w:rsidR="0028798E" w:rsidRPr="00157837" w:rsidRDefault="0028798E"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157837">
              <w:rPr>
                <w:rFonts w:cstheme="minorHAnsi"/>
                <w:sz w:val="18"/>
                <w:szCs w:val="18"/>
                <w:lang w:val="en-US"/>
              </w:rPr>
              <w:t>Identify overexertion risks.</w:t>
            </w:r>
          </w:p>
          <w:p w14:paraId="2839EADD" w14:textId="1BC6480F" w:rsidR="001D6E4B" w:rsidRDefault="0028798E"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Provide lifting aids or u</w:t>
            </w:r>
            <w:r w:rsidR="001D6E4B">
              <w:rPr>
                <w:rFonts w:cstheme="minorHAnsi"/>
                <w:sz w:val="18"/>
                <w:szCs w:val="18"/>
                <w:lang w:val="en-US"/>
              </w:rPr>
              <w:t>se safe lifting techniques e.g., lift knees instead of lower back, etc.</w:t>
            </w:r>
          </w:p>
          <w:p w14:paraId="78D49768" w14:textId="77777777" w:rsidR="003342E2" w:rsidRPr="00157837" w:rsidRDefault="003342E2"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157837">
              <w:rPr>
                <w:rFonts w:cstheme="minorHAnsi"/>
                <w:sz w:val="18"/>
                <w:szCs w:val="18"/>
                <w:lang w:val="en-US"/>
              </w:rPr>
              <w:t xml:space="preserve">Prohibit solo lifting of heavy loads. </w:t>
            </w:r>
          </w:p>
          <w:p w14:paraId="1DDF9E23" w14:textId="77777777" w:rsidR="00157837" w:rsidRPr="00157837" w:rsidRDefault="00157837"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157837">
              <w:rPr>
                <w:rFonts w:cstheme="minorHAnsi"/>
                <w:sz w:val="18"/>
                <w:szCs w:val="18"/>
                <w:lang w:val="en-US"/>
              </w:rPr>
              <w:t xml:space="preserve">Require frequent short breaks. </w:t>
            </w:r>
          </w:p>
          <w:p w14:paraId="660A18B6" w14:textId="77777777" w:rsidR="00157837" w:rsidRDefault="00157837"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157837">
              <w:rPr>
                <w:rFonts w:cstheme="minorHAnsi"/>
                <w:sz w:val="18"/>
                <w:szCs w:val="18"/>
                <w:lang w:val="en-US"/>
              </w:rPr>
              <w:t>Encourage early reporting of overexertion injuries.</w:t>
            </w:r>
          </w:p>
          <w:p w14:paraId="1F3FA413" w14:textId="6AF77627" w:rsidR="004E238F" w:rsidRPr="005C548E" w:rsidRDefault="004E238F"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Conduct health and safety training</w:t>
            </w:r>
          </w:p>
        </w:tc>
        <w:tc>
          <w:tcPr>
            <w:tcW w:w="2977" w:type="dxa"/>
          </w:tcPr>
          <w:p w14:paraId="678638E1" w14:textId="77777777" w:rsidR="005741E5" w:rsidRPr="00697083" w:rsidRDefault="005741E5"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204" w:type="dxa"/>
          </w:tcPr>
          <w:p w14:paraId="2340F09F"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741E5" w:rsidRPr="006626E7" w14:paraId="0C867FC5" w14:textId="77777777" w:rsidTr="00B814A9">
        <w:tc>
          <w:tcPr>
            <w:cnfStyle w:val="001000000000" w:firstRow="0" w:lastRow="0" w:firstColumn="1" w:lastColumn="0" w:oddVBand="0" w:evenVBand="0" w:oddHBand="0" w:evenHBand="0" w:firstRowFirstColumn="0" w:firstRowLastColumn="0" w:lastRowFirstColumn="0" w:lastRowLastColumn="0"/>
            <w:tcW w:w="1595" w:type="dxa"/>
          </w:tcPr>
          <w:p w14:paraId="5EAB0A8B" w14:textId="1E810594" w:rsidR="005741E5" w:rsidRPr="005741E5" w:rsidRDefault="000C38B7" w:rsidP="005741E5">
            <w:pPr>
              <w:rPr>
                <w:rFonts w:cstheme="minorHAnsi"/>
                <w:sz w:val="18"/>
                <w:szCs w:val="18"/>
              </w:rPr>
            </w:pPr>
            <w:r>
              <w:rPr>
                <w:rFonts w:cstheme="minorHAnsi"/>
                <w:sz w:val="18"/>
                <w:szCs w:val="18"/>
                <w:lang w:val="en-US"/>
              </w:rPr>
              <w:t>E</w:t>
            </w:r>
            <w:r w:rsidR="005741E5" w:rsidRPr="003245AC">
              <w:rPr>
                <w:rFonts w:cstheme="minorHAnsi"/>
                <w:sz w:val="18"/>
                <w:szCs w:val="18"/>
              </w:rPr>
              <w:t>xposure to harmful substances or environment.</w:t>
            </w:r>
          </w:p>
        </w:tc>
        <w:tc>
          <w:tcPr>
            <w:tcW w:w="385" w:type="dxa"/>
            <w:tcBorders>
              <w:top w:val="single" w:sz="4" w:space="0" w:color="auto"/>
              <w:right w:val="nil"/>
            </w:tcBorders>
            <w:shd w:val="clear" w:color="auto" w:fill="auto"/>
          </w:tcPr>
          <w:p w14:paraId="62C04F22"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06" w:type="dxa"/>
            <w:tcBorders>
              <w:top w:val="single" w:sz="4" w:space="0" w:color="auto"/>
              <w:left w:val="nil"/>
              <w:right w:val="nil"/>
            </w:tcBorders>
            <w:shd w:val="clear" w:color="auto" w:fill="auto"/>
          </w:tcPr>
          <w:p w14:paraId="06A8C6FD"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2" w:type="dxa"/>
            <w:tcBorders>
              <w:top w:val="single" w:sz="4" w:space="0" w:color="auto"/>
              <w:left w:val="nil"/>
            </w:tcBorders>
            <w:shd w:val="clear" w:color="auto" w:fill="auto"/>
          </w:tcPr>
          <w:p w14:paraId="13E68026"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56" w:type="dxa"/>
          </w:tcPr>
          <w:p w14:paraId="75DF4454" w14:textId="77777777" w:rsidR="00BD741D" w:rsidRDefault="00BD741D" w:rsidP="00BD741D">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p w14:paraId="0CCEFA0A" w14:textId="114D4015" w:rsidR="005741E5" w:rsidRDefault="00BD741D" w:rsidP="00BD74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Contractor</w:t>
            </w:r>
          </w:p>
        </w:tc>
        <w:tc>
          <w:tcPr>
            <w:tcW w:w="4995" w:type="dxa"/>
          </w:tcPr>
          <w:p w14:paraId="70B022D5" w14:textId="77777777" w:rsidR="005741E5" w:rsidRDefault="00151114"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 xml:space="preserve">Conduct </w:t>
            </w:r>
            <w:r w:rsidRPr="00151114">
              <w:rPr>
                <w:rFonts w:cstheme="minorHAnsi"/>
                <w:sz w:val="18"/>
                <w:szCs w:val="18"/>
                <w:lang w:val="en-US"/>
              </w:rPr>
              <w:t>regular checks and proper storage according to the temperature requirements of the chemical or substance.</w:t>
            </w:r>
          </w:p>
          <w:p w14:paraId="7B5B0900" w14:textId="03DE37C8" w:rsidR="004E238F" w:rsidRPr="004E238F" w:rsidRDefault="004E238F"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Conduct health and safety training</w:t>
            </w:r>
          </w:p>
        </w:tc>
        <w:tc>
          <w:tcPr>
            <w:tcW w:w="2977" w:type="dxa"/>
          </w:tcPr>
          <w:p w14:paraId="6E754E1E" w14:textId="77777777" w:rsidR="005741E5" w:rsidRPr="00697083" w:rsidRDefault="005741E5" w:rsidP="005741E5">
            <w:pPr>
              <w:spacing w:afterLines="5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204" w:type="dxa"/>
          </w:tcPr>
          <w:p w14:paraId="2542BE2D" w14:textId="77777777" w:rsidR="005741E5" w:rsidRDefault="005741E5" w:rsidP="005741E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D407C09" w14:textId="77777777" w:rsidR="00B020F8" w:rsidRPr="000F5764" w:rsidRDefault="00B020F8" w:rsidP="00B020F8"/>
    <w:p w14:paraId="776E574F" w14:textId="0F5039EC" w:rsidR="004539EB" w:rsidRPr="004539EB" w:rsidRDefault="004539EB" w:rsidP="004539EB">
      <w:r w:rsidRPr="004539EB">
        <w:t xml:space="preserve">Situation Analysis Matrix for the security within </w:t>
      </w:r>
      <w:r w:rsidR="00786E12">
        <w:t xml:space="preserve">some of </w:t>
      </w:r>
      <w:r w:rsidRPr="004539EB">
        <w:t xml:space="preserve">the project counties </w:t>
      </w:r>
      <w:r w:rsidR="00786E12">
        <w:t>is shown in</w:t>
      </w:r>
      <w:r w:rsidRPr="004539EB">
        <w:t xml:space="preserve"> </w:t>
      </w:r>
      <w:r w:rsidR="00962D7B">
        <w:fldChar w:fldCharType="begin"/>
      </w:r>
      <w:r w:rsidR="00962D7B">
        <w:instrText xml:space="preserve"> REF _Ref140140880 \h </w:instrText>
      </w:r>
      <w:r w:rsidR="00962D7B">
        <w:fldChar w:fldCharType="separate"/>
      </w:r>
      <w:r w:rsidR="00E93496">
        <w:t xml:space="preserve">Table </w:t>
      </w:r>
      <w:r w:rsidR="00720A2B">
        <w:rPr>
          <w:noProof/>
        </w:rPr>
        <w:t>3</w:t>
      </w:r>
      <w:r w:rsidR="00E93496">
        <w:noBreakHyphen/>
      </w:r>
      <w:r w:rsidR="00E93496">
        <w:rPr>
          <w:noProof/>
        </w:rPr>
        <w:t>3</w:t>
      </w:r>
      <w:r w:rsidR="00962D7B">
        <w:fldChar w:fldCharType="end"/>
      </w:r>
      <w:r w:rsidR="00786E12">
        <w:t>.</w:t>
      </w:r>
    </w:p>
    <w:p w14:paraId="5FF43120" w14:textId="77777777" w:rsidR="005C1BEB" w:rsidRDefault="005C1BEB" w:rsidP="005C1BEB"/>
    <w:p w14:paraId="56C50754" w14:textId="77777777" w:rsidR="00B4517E" w:rsidRDefault="00B4517E">
      <w:pPr>
        <w:spacing w:after="0" w:line="240" w:lineRule="auto"/>
        <w:jc w:val="left"/>
        <w:rPr>
          <w:b/>
          <w:i/>
          <w:iCs/>
          <w:color w:val="FF0000"/>
          <w:szCs w:val="18"/>
        </w:rPr>
      </w:pPr>
      <w:bookmarkStart w:id="19" w:name="_Ref140140880"/>
      <w:r>
        <w:br w:type="page"/>
      </w:r>
    </w:p>
    <w:p w14:paraId="4B7BAFB8" w14:textId="581A1F36" w:rsidR="00786E12" w:rsidRDefault="00786E12" w:rsidP="00786E12">
      <w:pPr>
        <w:pStyle w:val="Caption"/>
        <w:keepNext/>
      </w:pPr>
      <w:bookmarkStart w:id="20" w:name="_Toc141694375"/>
      <w:r>
        <w:lastRenderedPageBreak/>
        <w:t xml:space="preserve">Table </w:t>
      </w:r>
      <w:r w:rsidR="00D14538">
        <w:fldChar w:fldCharType="begin"/>
      </w:r>
      <w:r w:rsidR="00D14538">
        <w:instrText xml:space="preserve"> STYLEREF 1 \s </w:instrText>
      </w:r>
      <w:r w:rsidR="00D14538">
        <w:fldChar w:fldCharType="separate"/>
      </w:r>
      <w:r w:rsidR="00E478F7">
        <w:rPr>
          <w:noProof/>
        </w:rPr>
        <w:t>3</w:t>
      </w:r>
      <w:r w:rsidR="00D14538">
        <w:rPr>
          <w:noProof/>
        </w:rPr>
        <w:fldChar w:fldCharType="end"/>
      </w:r>
      <w:r w:rsidR="00E478F7">
        <w:noBreakHyphen/>
      </w:r>
      <w:r w:rsidR="00D14538">
        <w:fldChar w:fldCharType="begin"/>
      </w:r>
      <w:r w:rsidR="00D14538">
        <w:instrText xml:space="preserve"> SEQ Table \* ARABIC \s 1 </w:instrText>
      </w:r>
      <w:r w:rsidR="00D14538">
        <w:fldChar w:fldCharType="separate"/>
      </w:r>
      <w:r w:rsidR="00E478F7">
        <w:rPr>
          <w:noProof/>
        </w:rPr>
        <w:t>3</w:t>
      </w:r>
      <w:r w:rsidR="00D14538">
        <w:rPr>
          <w:noProof/>
        </w:rPr>
        <w:fldChar w:fldCharType="end"/>
      </w:r>
      <w:bookmarkEnd w:id="19"/>
      <w:r>
        <w:t xml:space="preserve"> </w:t>
      </w:r>
      <w:r w:rsidRPr="003503FB">
        <w:t>Situation Analysis Matrix for the security within some of the project counties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39"/>
        <w:gridCol w:w="1770"/>
        <w:gridCol w:w="1770"/>
        <w:gridCol w:w="1564"/>
        <w:gridCol w:w="1354"/>
        <w:gridCol w:w="1437"/>
        <w:gridCol w:w="1911"/>
        <w:gridCol w:w="1527"/>
        <w:gridCol w:w="1554"/>
      </w:tblGrid>
      <w:tr w:rsidR="006620AA" w:rsidRPr="006620AA" w14:paraId="54A30B46" w14:textId="77777777" w:rsidTr="00847C80">
        <w:trPr>
          <w:trHeight w:val="566"/>
          <w:tblHeader/>
        </w:trPr>
        <w:tc>
          <w:tcPr>
            <w:tcW w:w="183" w:type="pct"/>
            <w:shd w:val="clear" w:color="auto" w:fill="auto"/>
          </w:tcPr>
          <w:p w14:paraId="40120054" w14:textId="5D6C7C46"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w:t>
            </w:r>
          </w:p>
        </w:tc>
        <w:tc>
          <w:tcPr>
            <w:tcW w:w="630" w:type="pct"/>
            <w:shd w:val="clear" w:color="auto" w:fill="auto"/>
          </w:tcPr>
          <w:p w14:paraId="0DA36A5D" w14:textId="20B57CFF"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 xml:space="preserve">                                SECURITY THREATS PROJECT</w:t>
            </w:r>
            <w:r>
              <w:rPr>
                <w:rFonts w:cstheme="minorHAnsi"/>
                <w:b/>
                <w:sz w:val="18"/>
                <w:szCs w:val="18"/>
                <w:lang w:eastAsia="en-GB"/>
              </w:rPr>
              <w:t xml:space="preserve"> / </w:t>
            </w:r>
            <w:r w:rsidRPr="006620AA">
              <w:rPr>
                <w:rFonts w:cstheme="minorHAnsi"/>
                <w:b/>
                <w:sz w:val="18"/>
                <w:szCs w:val="18"/>
                <w:lang w:eastAsia="en-GB"/>
              </w:rPr>
              <w:t xml:space="preserve">COUNTIES </w:t>
            </w:r>
          </w:p>
        </w:tc>
        <w:tc>
          <w:tcPr>
            <w:tcW w:w="575" w:type="pct"/>
            <w:shd w:val="clear" w:color="auto" w:fill="auto"/>
          </w:tcPr>
          <w:p w14:paraId="51342F13"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Criminal offences</w:t>
            </w:r>
          </w:p>
          <w:p w14:paraId="59FEDC12" w14:textId="77777777" w:rsidR="006620AA" w:rsidRPr="006620AA" w:rsidRDefault="006620AA" w:rsidP="00DD2DC5">
            <w:pPr>
              <w:spacing w:after="60" w:line="240" w:lineRule="auto"/>
              <w:rPr>
                <w:rFonts w:cstheme="minorHAnsi"/>
                <w:b/>
                <w:sz w:val="18"/>
                <w:szCs w:val="18"/>
                <w:lang w:eastAsia="en-GB"/>
              </w:rPr>
            </w:pPr>
          </w:p>
        </w:tc>
        <w:tc>
          <w:tcPr>
            <w:tcW w:w="575" w:type="pct"/>
            <w:shd w:val="clear" w:color="auto" w:fill="auto"/>
          </w:tcPr>
          <w:p w14:paraId="214D7529"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Theft/ Larceny</w:t>
            </w:r>
          </w:p>
        </w:tc>
        <w:tc>
          <w:tcPr>
            <w:tcW w:w="508" w:type="pct"/>
            <w:shd w:val="clear" w:color="auto" w:fill="auto"/>
          </w:tcPr>
          <w:p w14:paraId="33945879"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 xml:space="preserve">Terrorism </w:t>
            </w:r>
          </w:p>
          <w:p w14:paraId="5D12E4BC" w14:textId="77777777" w:rsidR="006620AA" w:rsidRPr="006620AA" w:rsidRDefault="006620AA" w:rsidP="00DD2DC5">
            <w:pPr>
              <w:spacing w:after="60" w:line="240" w:lineRule="auto"/>
              <w:rPr>
                <w:rFonts w:cstheme="minorHAnsi"/>
                <w:b/>
                <w:sz w:val="18"/>
                <w:szCs w:val="18"/>
                <w:lang w:eastAsia="en-GB"/>
              </w:rPr>
            </w:pPr>
          </w:p>
        </w:tc>
        <w:tc>
          <w:tcPr>
            <w:tcW w:w="440" w:type="pct"/>
            <w:shd w:val="clear" w:color="auto" w:fill="auto"/>
          </w:tcPr>
          <w:p w14:paraId="38DDE4C7"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Cattle rustling</w:t>
            </w:r>
          </w:p>
          <w:p w14:paraId="339E7006" w14:textId="77777777" w:rsidR="006620AA" w:rsidRPr="006620AA" w:rsidRDefault="006620AA" w:rsidP="00DD2DC5">
            <w:pPr>
              <w:spacing w:after="60" w:line="240" w:lineRule="auto"/>
              <w:rPr>
                <w:rFonts w:cstheme="minorHAnsi"/>
                <w:b/>
                <w:sz w:val="18"/>
                <w:szCs w:val="18"/>
                <w:lang w:eastAsia="en-GB"/>
              </w:rPr>
            </w:pPr>
          </w:p>
        </w:tc>
        <w:tc>
          <w:tcPr>
            <w:tcW w:w="467" w:type="pct"/>
            <w:shd w:val="clear" w:color="auto" w:fill="auto"/>
          </w:tcPr>
          <w:p w14:paraId="603C65D4"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Armed attack / Kidnapping</w:t>
            </w:r>
          </w:p>
          <w:p w14:paraId="081B5315" w14:textId="77777777" w:rsidR="006620AA" w:rsidRPr="006620AA" w:rsidRDefault="006620AA" w:rsidP="00DD2DC5">
            <w:pPr>
              <w:spacing w:after="60" w:line="240" w:lineRule="auto"/>
              <w:rPr>
                <w:rFonts w:cstheme="minorHAnsi"/>
                <w:b/>
                <w:sz w:val="18"/>
                <w:szCs w:val="18"/>
                <w:lang w:eastAsia="en-GB"/>
              </w:rPr>
            </w:pPr>
          </w:p>
        </w:tc>
        <w:tc>
          <w:tcPr>
            <w:tcW w:w="621" w:type="pct"/>
            <w:shd w:val="clear" w:color="auto" w:fill="auto"/>
          </w:tcPr>
          <w:p w14:paraId="1B4EF0AC"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Industrial Action</w:t>
            </w:r>
          </w:p>
          <w:p w14:paraId="3E73B81F" w14:textId="77777777" w:rsidR="006620AA" w:rsidRPr="006620AA" w:rsidRDefault="006620AA" w:rsidP="00DD2DC5">
            <w:pPr>
              <w:spacing w:after="60" w:line="240" w:lineRule="auto"/>
              <w:rPr>
                <w:rFonts w:cstheme="minorHAnsi"/>
                <w:b/>
                <w:sz w:val="18"/>
                <w:szCs w:val="18"/>
                <w:lang w:eastAsia="en-GB"/>
              </w:rPr>
            </w:pPr>
          </w:p>
        </w:tc>
        <w:tc>
          <w:tcPr>
            <w:tcW w:w="496" w:type="pct"/>
            <w:shd w:val="clear" w:color="auto" w:fill="auto"/>
          </w:tcPr>
          <w:p w14:paraId="786B5B98"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 xml:space="preserve">Community Hostility </w:t>
            </w:r>
          </w:p>
          <w:p w14:paraId="49A5CA5B" w14:textId="77777777" w:rsidR="006620AA" w:rsidRPr="006620AA" w:rsidRDefault="006620AA" w:rsidP="00DD2DC5">
            <w:pPr>
              <w:spacing w:after="60" w:line="240" w:lineRule="auto"/>
              <w:rPr>
                <w:rFonts w:cstheme="minorHAnsi"/>
                <w:b/>
                <w:sz w:val="18"/>
                <w:szCs w:val="18"/>
                <w:lang w:eastAsia="en-GB"/>
              </w:rPr>
            </w:pPr>
          </w:p>
        </w:tc>
        <w:tc>
          <w:tcPr>
            <w:tcW w:w="505" w:type="pct"/>
            <w:shd w:val="clear" w:color="auto" w:fill="auto"/>
          </w:tcPr>
          <w:p w14:paraId="7850F3B9" w14:textId="77777777" w:rsidR="006620AA" w:rsidRPr="006620AA" w:rsidRDefault="006620AA" w:rsidP="00DD2DC5">
            <w:pPr>
              <w:spacing w:after="60" w:line="240" w:lineRule="auto"/>
              <w:rPr>
                <w:rFonts w:cstheme="minorHAnsi"/>
                <w:b/>
                <w:sz w:val="18"/>
                <w:szCs w:val="18"/>
                <w:lang w:eastAsia="en-GB"/>
              </w:rPr>
            </w:pPr>
            <w:r w:rsidRPr="006620AA">
              <w:rPr>
                <w:rFonts w:cstheme="minorHAnsi"/>
                <w:b/>
                <w:sz w:val="18"/>
                <w:szCs w:val="18"/>
                <w:lang w:eastAsia="en-GB"/>
              </w:rPr>
              <w:t>SEAH, and incident response</w:t>
            </w:r>
          </w:p>
        </w:tc>
      </w:tr>
      <w:tr w:rsidR="00EF2783" w:rsidRPr="006620AA" w14:paraId="22B0D99C" w14:textId="77777777" w:rsidTr="00EF2783">
        <w:tc>
          <w:tcPr>
            <w:tcW w:w="183" w:type="pct"/>
            <w:shd w:val="clear" w:color="auto" w:fill="auto"/>
          </w:tcPr>
          <w:p w14:paraId="0DF45B11"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72565E75"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Kitui</w:t>
            </w:r>
          </w:p>
        </w:tc>
        <w:tc>
          <w:tcPr>
            <w:tcW w:w="575" w:type="pct"/>
            <w:shd w:val="clear" w:color="auto" w:fill="FFFF00"/>
          </w:tcPr>
          <w:p w14:paraId="7672B30D"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FFFF00"/>
          </w:tcPr>
          <w:p w14:paraId="294BE000"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08" w:type="pct"/>
            <w:shd w:val="clear" w:color="auto" w:fill="FFFF00"/>
          </w:tcPr>
          <w:p w14:paraId="5EDD379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67AA82A8" w14:textId="4402405E"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136348F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62F2EEB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00B050"/>
          </w:tcPr>
          <w:p w14:paraId="1CBCCB28"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5" w:type="pct"/>
            <w:shd w:val="clear" w:color="auto" w:fill="FFFF00"/>
          </w:tcPr>
          <w:p w14:paraId="11CA8DDC"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039A1E5C" w14:textId="77777777" w:rsidTr="00EF2783">
        <w:tc>
          <w:tcPr>
            <w:tcW w:w="183" w:type="pct"/>
            <w:shd w:val="clear" w:color="auto" w:fill="auto"/>
          </w:tcPr>
          <w:p w14:paraId="75990159"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9D59EB5"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Machakos</w:t>
            </w:r>
          </w:p>
        </w:tc>
        <w:tc>
          <w:tcPr>
            <w:tcW w:w="575" w:type="pct"/>
            <w:shd w:val="clear" w:color="auto" w:fill="00B050"/>
          </w:tcPr>
          <w:p w14:paraId="63364478"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75" w:type="pct"/>
            <w:shd w:val="clear" w:color="auto" w:fill="FFFF00"/>
          </w:tcPr>
          <w:p w14:paraId="33ED8AB5"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08" w:type="pct"/>
            <w:shd w:val="clear" w:color="auto" w:fill="FFFF00"/>
          </w:tcPr>
          <w:p w14:paraId="3AEF16CC"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014A702C" w14:textId="7857F5FC"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tcBorders>
              <w:bottom w:val="single" w:sz="4" w:space="0" w:color="auto"/>
            </w:tcBorders>
            <w:shd w:val="clear" w:color="auto" w:fill="FFFF00"/>
          </w:tcPr>
          <w:p w14:paraId="1FBDF638"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559B7898"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00B050"/>
          </w:tcPr>
          <w:p w14:paraId="486E31AD"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5" w:type="pct"/>
            <w:shd w:val="clear" w:color="auto" w:fill="FFFF00"/>
          </w:tcPr>
          <w:p w14:paraId="4674A2E6"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1EE682BF" w14:textId="77777777" w:rsidTr="00EF2783">
        <w:tc>
          <w:tcPr>
            <w:tcW w:w="183" w:type="pct"/>
            <w:shd w:val="clear" w:color="auto" w:fill="auto"/>
          </w:tcPr>
          <w:p w14:paraId="4A8B69DE"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61693733"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Migori</w:t>
            </w:r>
          </w:p>
        </w:tc>
        <w:tc>
          <w:tcPr>
            <w:tcW w:w="575" w:type="pct"/>
            <w:shd w:val="clear" w:color="auto" w:fill="FFFF00"/>
          </w:tcPr>
          <w:p w14:paraId="1C77794B"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00B050"/>
          </w:tcPr>
          <w:p w14:paraId="2E74FCF3"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8" w:type="pct"/>
            <w:shd w:val="clear" w:color="auto" w:fill="FFFF00"/>
          </w:tcPr>
          <w:p w14:paraId="5918D3C9"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2881BA3C" w14:textId="3AFBC843"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13D25F13"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08961620"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00B050"/>
          </w:tcPr>
          <w:p w14:paraId="00DB8246"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5" w:type="pct"/>
            <w:shd w:val="clear" w:color="auto" w:fill="FFFF00"/>
          </w:tcPr>
          <w:p w14:paraId="00217733"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22F13A56" w14:textId="77777777" w:rsidTr="00EF2783">
        <w:tc>
          <w:tcPr>
            <w:tcW w:w="183" w:type="pct"/>
            <w:shd w:val="clear" w:color="auto" w:fill="auto"/>
          </w:tcPr>
          <w:p w14:paraId="0C32A69A"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E2E1B6B"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Makueni</w:t>
            </w:r>
          </w:p>
        </w:tc>
        <w:tc>
          <w:tcPr>
            <w:tcW w:w="575" w:type="pct"/>
            <w:shd w:val="clear" w:color="auto" w:fill="FFFF00"/>
          </w:tcPr>
          <w:p w14:paraId="19DE9790"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00B050"/>
          </w:tcPr>
          <w:p w14:paraId="0B6931ED"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8" w:type="pct"/>
            <w:shd w:val="clear" w:color="auto" w:fill="FFFF00"/>
          </w:tcPr>
          <w:p w14:paraId="5DAD16EE"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54558D63" w14:textId="42413622"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711E0280"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2752EC2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FFFF00"/>
          </w:tcPr>
          <w:p w14:paraId="333A4D31"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5" w:type="pct"/>
            <w:shd w:val="clear" w:color="auto" w:fill="FFFF00"/>
          </w:tcPr>
          <w:p w14:paraId="5EB00D0B"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70BEBDFE" w14:textId="77777777" w:rsidTr="00EF2783">
        <w:tc>
          <w:tcPr>
            <w:tcW w:w="183" w:type="pct"/>
            <w:shd w:val="clear" w:color="auto" w:fill="auto"/>
          </w:tcPr>
          <w:p w14:paraId="1B57B8D4"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F5A70B7"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Bomet</w:t>
            </w:r>
          </w:p>
        </w:tc>
        <w:tc>
          <w:tcPr>
            <w:tcW w:w="575" w:type="pct"/>
            <w:shd w:val="clear" w:color="auto" w:fill="FFFF00"/>
          </w:tcPr>
          <w:p w14:paraId="1BA2CBD6"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00B050"/>
          </w:tcPr>
          <w:p w14:paraId="4F72A2CA"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8" w:type="pct"/>
            <w:shd w:val="clear" w:color="auto" w:fill="FFFF00"/>
          </w:tcPr>
          <w:p w14:paraId="7BDBF53F" w14:textId="77777777" w:rsidR="00EF2783" w:rsidRPr="006620AA" w:rsidRDefault="00EF2783" w:rsidP="00EF2783">
            <w:pPr>
              <w:spacing w:after="60" w:line="240" w:lineRule="auto"/>
              <w:rPr>
                <w:rFonts w:cstheme="minorHAnsi"/>
                <w:color w:val="FF0000"/>
                <w:sz w:val="18"/>
                <w:szCs w:val="18"/>
                <w:lang w:eastAsia="en-GB"/>
              </w:rPr>
            </w:pPr>
            <w:r w:rsidRPr="006620AA">
              <w:rPr>
                <w:rFonts w:eastAsia="Times New Roman" w:cstheme="minorHAnsi"/>
                <w:sz w:val="18"/>
                <w:szCs w:val="18"/>
              </w:rPr>
              <w:t>Medium</w:t>
            </w:r>
          </w:p>
        </w:tc>
        <w:tc>
          <w:tcPr>
            <w:tcW w:w="440" w:type="pct"/>
            <w:shd w:val="clear" w:color="auto" w:fill="00B050"/>
          </w:tcPr>
          <w:p w14:paraId="405C783C" w14:textId="0F2ED29F" w:rsidR="00EF2783" w:rsidRPr="006620AA" w:rsidRDefault="00EF2783" w:rsidP="00EF2783">
            <w:pPr>
              <w:spacing w:after="60" w:line="240" w:lineRule="auto"/>
              <w:rPr>
                <w:rFonts w:cstheme="minorHAnsi"/>
                <w:color w:val="FF0000"/>
                <w:sz w:val="18"/>
                <w:szCs w:val="18"/>
                <w:lang w:eastAsia="en-GB"/>
              </w:rPr>
            </w:pPr>
            <w:r w:rsidRPr="006620AA">
              <w:rPr>
                <w:rFonts w:eastAsia="Times New Roman" w:cstheme="minorHAnsi"/>
                <w:sz w:val="18"/>
                <w:szCs w:val="18"/>
              </w:rPr>
              <w:t>Low</w:t>
            </w:r>
          </w:p>
        </w:tc>
        <w:tc>
          <w:tcPr>
            <w:tcW w:w="467" w:type="pct"/>
            <w:tcBorders>
              <w:bottom w:val="single" w:sz="4" w:space="0" w:color="auto"/>
            </w:tcBorders>
            <w:shd w:val="clear" w:color="auto" w:fill="FFFF00"/>
          </w:tcPr>
          <w:p w14:paraId="367D6380" w14:textId="77777777" w:rsidR="00EF2783" w:rsidRPr="006620AA" w:rsidRDefault="00EF2783" w:rsidP="00EF2783">
            <w:pPr>
              <w:spacing w:after="60" w:line="240" w:lineRule="auto"/>
              <w:rPr>
                <w:rFonts w:cstheme="minorHAnsi"/>
                <w:color w:val="FF0000"/>
                <w:sz w:val="18"/>
                <w:szCs w:val="18"/>
                <w:lang w:eastAsia="en-GB"/>
              </w:rPr>
            </w:pPr>
            <w:r w:rsidRPr="006620AA">
              <w:rPr>
                <w:rFonts w:eastAsia="Times New Roman" w:cstheme="minorHAnsi"/>
                <w:sz w:val="18"/>
                <w:szCs w:val="18"/>
              </w:rPr>
              <w:t>Medium</w:t>
            </w:r>
          </w:p>
        </w:tc>
        <w:tc>
          <w:tcPr>
            <w:tcW w:w="621" w:type="pct"/>
            <w:shd w:val="clear" w:color="auto" w:fill="00B050"/>
          </w:tcPr>
          <w:p w14:paraId="035EE6D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FFFF00"/>
          </w:tcPr>
          <w:p w14:paraId="6ACA8891"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5" w:type="pct"/>
            <w:shd w:val="clear" w:color="auto" w:fill="FFFF00"/>
          </w:tcPr>
          <w:p w14:paraId="76E600EF"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563CCC7F" w14:textId="77777777" w:rsidTr="00EF2783">
        <w:tc>
          <w:tcPr>
            <w:tcW w:w="183" w:type="pct"/>
            <w:shd w:val="clear" w:color="auto" w:fill="auto"/>
          </w:tcPr>
          <w:p w14:paraId="608BAC23"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6957A616"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Embu</w:t>
            </w:r>
          </w:p>
        </w:tc>
        <w:tc>
          <w:tcPr>
            <w:tcW w:w="575" w:type="pct"/>
            <w:shd w:val="clear" w:color="auto" w:fill="FFFF00"/>
          </w:tcPr>
          <w:p w14:paraId="628B7EFE"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00B050"/>
          </w:tcPr>
          <w:p w14:paraId="1C93D0C9"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8" w:type="pct"/>
            <w:shd w:val="clear" w:color="auto" w:fill="FFFF00"/>
          </w:tcPr>
          <w:p w14:paraId="6DBD61D2"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155E94FA" w14:textId="0FE3EF4F"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6885ECA5"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74D46E20"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00B050"/>
          </w:tcPr>
          <w:p w14:paraId="1491A8F4"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5" w:type="pct"/>
            <w:shd w:val="clear" w:color="auto" w:fill="FFFF00"/>
          </w:tcPr>
          <w:p w14:paraId="330B5EB3"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34985478" w14:textId="77777777" w:rsidTr="00EF2783">
        <w:tc>
          <w:tcPr>
            <w:tcW w:w="183" w:type="pct"/>
            <w:shd w:val="clear" w:color="auto" w:fill="auto"/>
          </w:tcPr>
          <w:p w14:paraId="757E0B4F"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7F84DA78"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Meru</w:t>
            </w:r>
          </w:p>
        </w:tc>
        <w:tc>
          <w:tcPr>
            <w:tcW w:w="575" w:type="pct"/>
            <w:shd w:val="clear" w:color="auto" w:fill="FFFF00"/>
          </w:tcPr>
          <w:p w14:paraId="26BE28B4"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00B050"/>
          </w:tcPr>
          <w:p w14:paraId="682C45A6"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8" w:type="pct"/>
            <w:shd w:val="clear" w:color="auto" w:fill="FFFF00"/>
          </w:tcPr>
          <w:p w14:paraId="0578DD5B"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08D09CB1" w14:textId="288D4869"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tcBorders>
              <w:bottom w:val="single" w:sz="4" w:space="0" w:color="auto"/>
            </w:tcBorders>
            <w:shd w:val="clear" w:color="auto" w:fill="FFFF00"/>
          </w:tcPr>
          <w:p w14:paraId="4617E15B"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1D2D3C99"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00B050"/>
          </w:tcPr>
          <w:p w14:paraId="6B7A7992"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5" w:type="pct"/>
            <w:shd w:val="clear" w:color="auto" w:fill="FFFF00"/>
          </w:tcPr>
          <w:p w14:paraId="5496B486"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2DD2222E" w14:textId="77777777" w:rsidTr="00EF2783">
        <w:tc>
          <w:tcPr>
            <w:tcW w:w="183" w:type="pct"/>
            <w:shd w:val="clear" w:color="auto" w:fill="auto"/>
          </w:tcPr>
          <w:p w14:paraId="52ED46A0"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73BB4974"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Homa Bay</w:t>
            </w:r>
          </w:p>
        </w:tc>
        <w:tc>
          <w:tcPr>
            <w:tcW w:w="575" w:type="pct"/>
            <w:shd w:val="clear" w:color="auto" w:fill="FFFF00"/>
          </w:tcPr>
          <w:p w14:paraId="72FDE578"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00B050"/>
          </w:tcPr>
          <w:p w14:paraId="11590FE0"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8" w:type="pct"/>
            <w:shd w:val="clear" w:color="auto" w:fill="FFFF00"/>
          </w:tcPr>
          <w:p w14:paraId="20C2D1C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6CF68B1E" w14:textId="0E77ED5A"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4943F735"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4F6F891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FFFF00"/>
          </w:tcPr>
          <w:p w14:paraId="04EB1339"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05" w:type="pct"/>
            <w:shd w:val="clear" w:color="auto" w:fill="FFFF00"/>
          </w:tcPr>
          <w:p w14:paraId="494D1958"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51628FBF" w14:textId="77777777" w:rsidTr="00EF2783">
        <w:tc>
          <w:tcPr>
            <w:tcW w:w="183" w:type="pct"/>
            <w:shd w:val="clear" w:color="auto" w:fill="auto"/>
          </w:tcPr>
          <w:p w14:paraId="7176170C"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5A5F2D7B"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Kiambu</w:t>
            </w:r>
          </w:p>
        </w:tc>
        <w:tc>
          <w:tcPr>
            <w:tcW w:w="575" w:type="pct"/>
            <w:shd w:val="clear" w:color="auto" w:fill="FFFF00"/>
          </w:tcPr>
          <w:p w14:paraId="1060A6C5"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75" w:type="pct"/>
            <w:shd w:val="clear" w:color="auto" w:fill="00B050"/>
          </w:tcPr>
          <w:p w14:paraId="66EA9A4C"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508" w:type="pct"/>
            <w:shd w:val="clear" w:color="auto" w:fill="FFFF00"/>
          </w:tcPr>
          <w:p w14:paraId="512E416E"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440" w:type="pct"/>
            <w:shd w:val="clear" w:color="auto" w:fill="00B050"/>
          </w:tcPr>
          <w:p w14:paraId="76910168" w14:textId="130C29CD"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33EFFAED"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187A3196"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96" w:type="pct"/>
            <w:shd w:val="clear" w:color="auto" w:fill="FFFF00"/>
          </w:tcPr>
          <w:p w14:paraId="22CD1904"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505" w:type="pct"/>
            <w:shd w:val="clear" w:color="auto" w:fill="FFFF00"/>
          </w:tcPr>
          <w:p w14:paraId="314579E8" w14:textId="77777777" w:rsidR="00EF2783" w:rsidRPr="006620AA" w:rsidRDefault="00EF2783" w:rsidP="00EF2783">
            <w:pPr>
              <w:spacing w:after="60" w:line="240" w:lineRule="auto"/>
              <w:rPr>
                <w:rFonts w:cstheme="minorHAnsi"/>
                <w:sz w:val="18"/>
                <w:szCs w:val="18"/>
                <w:highlight w:val="yellow"/>
                <w:lang w:eastAsia="en-GB"/>
              </w:rPr>
            </w:pPr>
            <w:r w:rsidRPr="006620AA">
              <w:rPr>
                <w:rFonts w:eastAsia="Times New Roman" w:cstheme="minorHAnsi"/>
                <w:sz w:val="18"/>
                <w:szCs w:val="18"/>
              </w:rPr>
              <w:t>Medium</w:t>
            </w:r>
          </w:p>
        </w:tc>
      </w:tr>
      <w:tr w:rsidR="00EF2783" w:rsidRPr="006620AA" w14:paraId="081E958E" w14:textId="77777777" w:rsidTr="00EF2783">
        <w:tc>
          <w:tcPr>
            <w:tcW w:w="183" w:type="pct"/>
            <w:shd w:val="clear" w:color="auto" w:fill="auto"/>
          </w:tcPr>
          <w:p w14:paraId="4D3183C1"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7F985621"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Kilifi</w:t>
            </w:r>
          </w:p>
        </w:tc>
        <w:tc>
          <w:tcPr>
            <w:tcW w:w="575" w:type="pct"/>
            <w:shd w:val="clear" w:color="auto" w:fill="FFFF00"/>
          </w:tcPr>
          <w:p w14:paraId="122D3A16"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6C1A087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3DC409C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24B83937" w14:textId="73CF533F"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4A77BA9D"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6E3EE562"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7DF2E452"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6A2E2A6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60412376" w14:textId="77777777" w:rsidTr="00EF2783">
        <w:tc>
          <w:tcPr>
            <w:tcW w:w="183" w:type="pct"/>
            <w:shd w:val="clear" w:color="auto" w:fill="auto"/>
          </w:tcPr>
          <w:p w14:paraId="185C2907"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229EAD1D"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Muranga</w:t>
            </w:r>
          </w:p>
        </w:tc>
        <w:tc>
          <w:tcPr>
            <w:tcW w:w="575" w:type="pct"/>
            <w:shd w:val="clear" w:color="auto" w:fill="FFFF00"/>
          </w:tcPr>
          <w:p w14:paraId="3C63F486"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61A87AF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1783329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1F38E6A2" w14:textId="2F017F13"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64F4A087"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17BF466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1FFD358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4FFAB6BC"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7ADD598D" w14:textId="77777777" w:rsidTr="00EF2783">
        <w:tc>
          <w:tcPr>
            <w:tcW w:w="183" w:type="pct"/>
            <w:shd w:val="clear" w:color="auto" w:fill="auto"/>
          </w:tcPr>
          <w:p w14:paraId="3DFA458D"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454B0A57"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Kisii</w:t>
            </w:r>
          </w:p>
        </w:tc>
        <w:tc>
          <w:tcPr>
            <w:tcW w:w="575" w:type="pct"/>
            <w:shd w:val="clear" w:color="auto" w:fill="FFFF00"/>
          </w:tcPr>
          <w:p w14:paraId="6AD87675"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0D4551F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3765C340"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56003E46" w14:textId="08CE24F9"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6261DCF8"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5F66F241"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0B68917E"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45A2352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32416EE0" w14:textId="77777777" w:rsidTr="00EF2783">
        <w:tc>
          <w:tcPr>
            <w:tcW w:w="183" w:type="pct"/>
            <w:shd w:val="clear" w:color="auto" w:fill="auto"/>
          </w:tcPr>
          <w:p w14:paraId="18C16E43"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4FAFB35E"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Kakamega</w:t>
            </w:r>
          </w:p>
        </w:tc>
        <w:tc>
          <w:tcPr>
            <w:tcW w:w="575" w:type="pct"/>
            <w:shd w:val="clear" w:color="auto" w:fill="FFFF00"/>
          </w:tcPr>
          <w:p w14:paraId="2280EB60"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46D28DA1"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1690257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32FA271D" w14:textId="618C22DA"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41BB580E"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4B2DE6B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3AF95F0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0BBED015"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4C950AAF" w14:textId="77777777" w:rsidTr="00EF2783">
        <w:tc>
          <w:tcPr>
            <w:tcW w:w="183" w:type="pct"/>
            <w:shd w:val="clear" w:color="auto" w:fill="auto"/>
          </w:tcPr>
          <w:p w14:paraId="13475887"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331BDBA8"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Taita Taveta</w:t>
            </w:r>
          </w:p>
        </w:tc>
        <w:tc>
          <w:tcPr>
            <w:tcW w:w="575" w:type="pct"/>
            <w:shd w:val="clear" w:color="auto" w:fill="FFFF00"/>
          </w:tcPr>
          <w:p w14:paraId="4EC680B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3045C22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7F3636C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5DE107C6" w14:textId="2B66F50A"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1CF424B4"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5D30C4D6"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32FC2F7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0FB5CD6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6E3301F0" w14:textId="77777777" w:rsidTr="00EF2783">
        <w:tc>
          <w:tcPr>
            <w:tcW w:w="183" w:type="pct"/>
            <w:shd w:val="clear" w:color="auto" w:fill="auto"/>
          </w:tcPr>
          <w:p w14:paraId="0CC7AC80"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63316491"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Nakuru</w:t>
            </w:r>
          </w:p>
        </w:tc>
        <w:tc>
          <w:tcPr>
            <w:tcW w:w="575" w:type="pct"/>
            <w:shd w:val="clear" w:color="auto" w:fill="FFFF00"/>
          </w:tcPr>
          <w:p w14:paraId="78EC061C"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11B34E8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26D8F367"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6BFE8624" w14:textId="70AA77FE"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1E6CF71C"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5550B387"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1404316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7FE779A7"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06D1B5C3" w14:textId="77777777" w:rsidTr="00EF2783">
        <w:tc>
          <w:tcPr>
            <w:tcW w:w="183" w:type="pct"/>
            <w:shd w:val="clear" w:color="auto" w:fill="auto"/>
          </w:tcPr>
          <w:p w14:paraId="35DE4136"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2A78732F"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Nandi</w:t>
            </w:r>
          </w:p>
        </w:tc>
        <w:tc>
          <w:tcPr>
            <w:tcW w:w="575" w:type="pct"/>
            <w:shd w:val="clear" w:color="auto" w:fill="FFFF00"/>
          </w:tcPr>
          <w:p w14:paraId="69E79F40"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75D5378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0FC06215"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627F74E7" w14:textId="25630B3F"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4EB4A160"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029FC97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470017FE"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69A5559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20FD3997" w14:textId="77777777" w:rsidTr="00EF2783">
        <w:tc>
          <w:tcPr>
            <w:tcW w:w="183" w:type="pct"/>
            <w:shd w:val="clear" w:color="auto" w:fill="auto"/>
          </w:tcPr>
          <w:p w14:paraId="3636B1E3"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6B532635"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Narok</w:t>
            </w:r>
          </w:p>
        </w:tc>
        <w:tc>
          <w:tcPr>
            <w:tcW w:w="575" w:type="pct"/>
            <w:shd w:val="clear" w:color="auto" w:fill="FFFF00"/>
          </w:tcPr>
          <w:p w14:paraId="6FEDA9C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0B98028E"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61A6B66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53B0B628" w14:textId="6F42E033"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3D48F878"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3370E890"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0D96B56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69BA0921"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029B8746" w14:textId="77777777" w:rsidTr="00EF2783">
        <w:tc>
          <w:tcPr>
            <w:tcW w:w="183" w:type="pct"/>
            <w:shd w:val="clear" w:color="auto" w:fill="auto"/>
          </w:tcPr>
          <w:p w14:paraId="2D972056"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19C04BDA"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Nyandarua</w:t>
            </w:r>
          </w:p>
        </w:tc>
        <w:tc>
          <w:tcPr>
            <w:tcW w:w="575" w:type="pct"/>
            <w:shd w:val="clear" w:color="auto" w:fill="FFFF00"/>
          </w:tcPr>
          <w:p w14:paraId="012A9E0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5AFE0082"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5D666660"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3C724C70" w14:textId="58A0DC9E"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07EB3D2E"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6696D50A"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4377DDD7"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68864896"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7C56EBCF" w14:textId="77777777" w:rsidTr="00EF2783">
        <w:tc>
          <w:tcPr>
            <w:tcW w:w="183" w:type="pct"/>
            <w:shd w:val="clear" w:color="auto" w:fill="auto"/>
          </w:tcPr>
          <w:p w14:paraId="23A147AC"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7D4750A6"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Busia</w:t>
            </w:r>
          </w:p>
        </w:tc>
        <w:tc>
          <w:tcPr>
            <w:tcW w:w="575" w:type="pct"/>
            <w:shd w:val="clear" w:color="auto" w:fill="FFFF00"/>
          </w:tcPr>
          <w:p w14:paraId="33EDE5DE"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48984F56"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1628805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2AD06B3D" w14:textId="64288E46"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18AED0A4"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0586D00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1FE6D1E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750FDB2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2B68B1BD" w14:textId="77777777" w:rsidTr="00EF2783">
        <w:tc>
          <w:tcPr>
            <w:tcW w:w="183" w:type="pct"/>
            <w:shd w:val="clear" w:color="auto" w:fill="auto"/>
          </w:tcPr>
          <w:p w14:paraId="2DA16E72"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2516C3D6"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Transnzoia</w:t>
            </w:r>
          </w:p>
        </w:tc>
        <w:tc>
          <w:tcPr>
            <w:tcW w:w="575" w:type="pct"/>
            <w:shd w:val="clear" w:color="auto" w:fill="FFFF00"/>
          </w:tcPr>
          <w:p w14:paraId="7563B9F6"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0DE20EA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3459C38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72AE490F" w14:textId="71FAECC9"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2335C7CD"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613EC6F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40647E46"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6A4D1D4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28C76A2C" w14:textId="77777777" w:rsidTr="00EF2783">
        <w:tc>
          <w:tcPr>
            <w:tcW w:w="183" w:type="pct"/>
            <w:shd w:val="clear" w:color="auto" w:fill="auto"/>
          </w:tcPr>
          <w:p w14:paraId="6A77790C"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46BB5F4"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Uasin Gishu</w:t>
            </w:r>
          </w:p>
        </w:tc>
        <w:tc>
          <w:tcPr>
            <w:tcW w:w="575" w:type="pct"/>
            <w:shd w:val="clear" w:color="auto" w:fill="FFFF00"/>
          </w:tcPr>
          <w:p w14:paraId="332FF70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5224B9E2"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65FBF3F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0DCBDF12" w14:textId="30379DCD"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613964D1"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71DD975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5D04CB2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1BF1DD67"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6E494F0E" w14:textId="77777777" w:rsidTr="00EF2783">
        <w:tc>
          <w:tcPr>
            <w:tcW w:w="183" w:type="pct"/>
            <w:shd w:val="clear" w:color="auto" w:fill="auto"/>
          </w:tcPr>
          <w:p w14:paraId="0540E4D7"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2597D131"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Tana River</w:t>
            </w:r>
          </w:p>
        </w:tc>
        <w:tc>
          <w:tcPr>
            <w:tcW w:w="575" w:type="pct"/>
            <w:shd w:val="clear" w:color="auto" w:fill="FFFF00"/>
          </w:tcPr>
          <w:p w14:paraId="4C410A6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76392E2A"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0AAD012A"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2A125E22" w14:textId="7C719D28"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1DB208D5"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52099BFC"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55B1ECC2"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25D4C2FE"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2B13ECDE" w14:textId="77777777" w:rsidTr="00EF2783">
        <w:tc>
          <w:tcPr>
            <w:tcW w:w="183" w:type="pct"/>
            <w:shd w:val="clear" w:color="auto" w:fill="auto"/>
          </w:tcPr>
          <w:p w14:paraId="0D6AC28D"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53B65571"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Nyeri</w:t>
            </w:r>
          </w:p>
        </w:tc>
        <w:tc>
          <w:tcPr>
            <w:tcW w:w="575" w:type="pct"/>
            <w:shd w:val="clear" w:color="auto" w:fill="FFFF00"/>
          </w:tcPr>
          <w:p w14:paraId="14F8AF10"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2360B89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5095CF5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1E404B0C" w14:textId="7C67A2E3"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238BCA4D"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44DCB5A1"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6230AA2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7FFD14C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4F24067D" w14:textId="77777777" w:rsidTr="00EF2783">
        <w:tc>
          <w:tcPr>
            <w:tcW w:w="183" w:type="pct"/>
            <w:shd w:val="clear" w:color="auto" w:fill="auto"/>
          </w:tcPr>
          <w:p w14:paraId="3672C5CF"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6C1B62C6"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Kakamega</w:t>
            </w:r>
          </w:p>
        </w:tc>
        <w:tc>
          <w:tcPr>
            <w:tcW w:w="575" w:type="pct"/>
            <w:shd w:val="clear" w:color="auto" w:fill="FFFF00"/>
          </w:tcPr>
          <w:p w14:paraId="71A93831"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03DDB028"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6ABBA7D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3C232E50" w14:textId="0371FBCE"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2CB47DEB"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234F6575"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37F3FF1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268ECB8F"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1CC1E748" w14:textId="77777777" w:rsidTr="00EF2783">
        <w:tc>
          <w:tcPr>
            <w:tcW w:w="183" w:type="pct"/>
            <w:shd w:val="clear" w:color="auto" w:fill="auto"/>
          </w:tcPr>
          <w:p w14:paraId="3419C593"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5BBD5BE9"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Kirinyaga</w:t>
            </w:r>
          </w:p>
        </w:tc>
        <w:tc>
          <w:tcPr>
            <w:tcW w:w="575" w:type="pct"/>
            <w:shd w:val="clear" w:color="auto" w:fill="FFFF00"/>
          </w:tcPr>
          <w:p w14:paraId="0A7BECBD"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4F35C22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5C658A63"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3E7AD15B" w14:textId="133A76A8"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08BE5E4A"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0A33E247"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037C6369"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55FE6DAA"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1077F1DB" w14:textId="77777777" w:rsidTr="00EF2783">
        <w:trPr>
          <w:trHeight w:val="104"/>
        </w:trPr>
        <w:tc>
          <w:tcPr>
            <w:tcW w:w="183" w:type="pct"/>
            <w:shd w:val="clear" w:color="auto" w:fill="auto"/>
          </w:tcPr>
          <w:p w14:paraId="55D2646F"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363E7C5" w14:textId="77777777"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Kwale</w:t>
            </w:r>
          </w:p>
        </w:tc>
        <w:tc>
          <w:tcPr>
            <w:tcW w:w="575" w:type="pct"/>
            <w:shd w:val="clear" w:color="auto" w:fill="FFFF00"/>
          </w:tcPr>
          <w:p w14:paraId="2ABF2432"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01DC4B6A"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7B45CC4A"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00B050"/>
          </w:tcPr>
          <w:p w14:paraId="3FBB2839" w14:textId="65E79336"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Low</w:t>
            </w:r>
          </w:p>
        </w:tc>
        <w:tc>
          <w:tcPr>
            <w:tcW w:w="467" w:type="pct"/>
            <w:shd w:val="clear" w:color="auto" w:fill="FFFF00"/>
          </w:tcPr>
          <w:p w14:paraId="0A02EE59" w14:textId="77777777" w:rsidR="00EF2783" w:rsidRPr="006620AA" w:rsidRDefault="00EF2783" w:rsidP="00EF2783">
            <w:pPr>
              <w:spacing w:after="60" w:line="240" w:lineRule="auto"/>
              <w:rPr>
                <w:rFonts w:cstheme="minorHAnsi"/>
                <w:sz w:val="18"/>
                <w:szCs w:val="18"/>
                <w:lang w:eastAsia="en-GB"/>
              </w:rPr>
            </w:pPr>
            <w:r w:rsidRPr="006620AA">
              <w:rPr>
                <w:rFonts w:eastAsia="Times New Roman" w:cstheme="minorHAnsi"/>
                <w:sz w:val="18"/>
                <w:szCs w:val="18"/>
              </w:rPr>
              <w:t>Medium</w:t>
            </w:r>
          </w:p>
        </w:tc>
        <w:tc>
          <w:tcPr>
            <w:tcW w:w="621" w:type="pct"/>
            <w:shd w:val="clear" w:color="auto" w:fill="00B050"/>
          </w:tcPr>
          <w:p w14:paraId="2D7E856E"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69D1902B"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2794BF34" w14:textId="7777777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2F9E8E8F" w14:textId="77777777" w:rsidTr="008F7E53">
        <w:trPr>
          <w:trHeight w:val="104"/>
        </w:trPr>
        <w:tc>
          <w:tcPr>
            <w:tcW w:w="183" w:type="pct"/>
            <w:shd w:val="clear" w:color="auto" w:fill="auto"/>
          </w:tcPr>
          <w:p w14:paraId="035752C8"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480F8485" w14:textId="2086030C"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Mandera</w:t>
            </w:r>
          </w:p>
        </w:tc>
        <w:tc>
          <w:tcPr>
            <w:tcW w:w="575" w:type="pct"/>
            <w:shd w:val="clear" w:color="auto" w:fill="FFFF00"/>
          </w:tcPr>
          <w:p w14:paraId="165BAF32" w14:textId="1BFD981E"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565CD293" w14:textId="27A74946"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0000"/>
          </w:tcPr>
          <w:p w14:paraId="42074132" w14:textId="14137152"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440" w:type="pct"/>
            <w:shd w:val="clear" w:color="auto" w:fill="FF0000"/>
          </w:tcPr>
          <w:p w14:paraId="2B5CF54E" w14:textId="13F2ECAB"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283B7885" w14:textId="3C8F187A"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0C8B4F3A" w14:textId="6070E9CC"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576B0D6E" w14:textId="0A9EE70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40EF18FE" w14:textId="721F6575"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4023A8F3" w14:textId="77777777" w:rsidTr="008F7E53">
        <w:trPr>
          <w:trHeight w:val="104"/>
        </w:trPr>
        <w:tc>
          <w:tcPr>
            <w:tcW w:w="183" w:type="pct"/>
            <w:shd w:val="clear" w:color="auto" w:fill="auto"/>
          </w:tcPr>
          <w:p w14:paraId="20A31DA9"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2CB5A274" w14:textId="07FB72A9"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Marsabit</w:t>
            </w:r>
          </w:p>
        </w:tc>
        <w:tc>
          <w:tcPr>
            <w:tcW w:w="575" w:type="pct"/>
            <w:shd w:val="clear" w:color="auto" w:fill="FFFF00"/>
          </w:tcPr>
          <w:p w14:paraId="4F260F9C" w14:textId="23FB850B"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0231BADA" w14:textId="286CDBDD"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0000"/>
          </w:tcPr>
          <w:p w14:paraId="48D9F53E" w14:textId="32030EF7"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440" w:type="pct"/>
            <w:shd w:val="clear" w:color="auto" w:fill="FF0000"/>
          </w:tcPr>
          <w:p w14:paraId="6CA22044" w14:textId="72F80170"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22BCD242" w14:textId="405A756D"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40DAE3B3" w14:textId="4546AD3B"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285E2CEF" w14:textId="29DF2354"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3FEE9DAC" w14:textId="2B15C33C"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7C3AC529" w14:textId="77777777" w:rsidTr="008F7E53">
        <w:trPr>
          <w:trHeight w:val="104"/>
        </w:trPr>
        <w:tc>
          <w:tcPr>
            <w:tcW w:w="183" w:type="pct"/>
            <w:shd w:val="clear" w:color="auto" w:fill="auto"/>
          </w:tcPr>
          <w:p w14:paraId="2D006EC3"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4A5FC05" w14:textId="2DA187D0"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Wajir</w:t>
            </w:r>
          </w:p>
        </w:tc>
        <w:tc>
          <w:tcPr>
            <w:tcW w:w="575" w:type="pct"/>
            <w:shd w:val="clear" w:color="auto" w:fill="FFFF00"/>
          </w:tcPr>
          <w:p w14:paraId="6EC202BC" w14:textId="032BCCCB"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23EFEBF9" w14:textId="733B6EEC"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0000"/>
          </w:tcPr>
          <w:p w14:paraId="463C64BB" w14:textId="3A61F884"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440" w:type="pct"/>
            <w:shd w:val="clear" w:color="auto" w:fill="FF0000"/>
          </w:tcPr>
          <w:p w14:paraId="15F13965" w14:textId="2F5C24B1"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62339AE6" w14:textId="6957A0A0"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70CA6722" w14:textId="4370911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1FE36DAD" w14:textId="705B1286"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72F35618" w14:textId="7CEF923C"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5F262025" w14:textId="77777777" w:rsidTr="008F7E53">
        <w:trPr>
          <w:trHeight w:val="104"/>
        </w:trPr>
        <w:tc>
          <w:tcPr>
            <w:tcW w:w="183" w:type="pct"/>
            <w:shd w:val="clear" w:color="auto" w:fill="auto"/>
          </w:tcPr>
          <w:p w14:paraId="240053AD"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3B96D3E9" w14:textId="17EBC835"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Garissa</w:t>
            </w:r>
          </w:p>
        </w:tc>
        <w:tc>
          <w:tcPr>
            <w:tcW w:w="575" w:type="pct"/>
            <w:shd w:val="clear" w:color="auto" w:fill="FFFF00"/>
          </w:tcPr>
          <w:p w14:paraId="244C7719" w14:textId="425C3A66"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2481D1AD" w14:textId="4A1B4912"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0000"/>
          </w:tcPr>
          <w:p w14:paraId="23559A4A" w14:textId="5B87B12D"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440" w:type="pct"/>
            <w:shd w:val="clear" w:color="auto" w:fill="FF0000"/>
          </w:tcPr>
          <w:p w14:paraId="260CC474" w14:textId="7CF86FA4"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52D95920" w14:textId="61BA05A5"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773D094C" w14:textId="507B0555"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7B9A9F4B" w14:textId="3CE2A4B8"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75DDF5A8" w14:textId="0DCA05E8"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3847AA20" w14:textId="77777777" w:rsidTr="008F7E53">
        <w:trPr>
          <w:trHeight w:val="104"/>
        </w:trPr>
        <w:tc>
          <w:tcPr>
            <w:tcW w:w="183" w:type="pct"/>
            <w:shd w:val="clear" w:color="auto" w:fill="auto"/>
          </w:tcPr>
          <w:p w14:paraId="294305A2"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B3BE51B" w14:textId="01E085C0"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Tharaka Nithi</w:t>
            </w:r>
          </w:p>
        </w:tc>
        <w:tc>
          <w:tcPr>
            <w:tcW w:w="575" w:type="pct"/>
            <w:shd w:val="clear" w:color="auto" w:fill="FFFF00"/>
          </w:tcPr>
          <w:p w14:paraId="13D0FAB4" w14:textId="67392CCD"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532E8037" w14:textId="13CF229D"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39F999FE" w14:textId="50217782"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FF0000"/>
          </w:tcPr>
          <w:p w14:paraId="37958136" w14:textId="61DFE282"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7D8AC995" w14:textId="38777DE2"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50645895" w14:textId="1A886FE3"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34A724EC" w14:textId="75CE0C4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0B402E94" w14:textId="1A513D5F"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559A83FB" w14:textId="77777777" w:rsidTr="008F7E53">
        <w:trPr>
          <w:trHeight w:val="104"/>
        </w:trPr>
        <w:tc>
          <w:tcPr>
            <w:tcW w:w="183" w:type="pct"/>
            <w:shd w:val="clear" w:color="auto" w:fill="auto"/>
          </w:tcPr>
          <w:p w14:paraId="2E16DF28"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3E7BC45E" w14:textId="28101E73"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Isiolo</w:t>
            </w:r>
          </w:p>
        </w:tc>
        <w:tc>
          <w:tcPr>
            <w:tcW w:w="575" w:type="pct"/>
            <w:shd w:val="clear" w:color="auto" w:fill="FFFF00"/>
          </w:tcPr>
          <w:p w14:paraId="2D2924E3" w14:textId="1778ABD6"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1E78F108" w14:textId="0C6FAA2B"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20C38E35" w14:textId="24EF8604"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FF0000"/>
          </w:tcPr>
          <w:p w14:paraId="093359FA" w14:textId="65017FB3"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120F93AE" w14:textId="5B251301"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7AA1351A" w14:textId="7F39216A"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157F1DCF" w14:textId="05BE757A"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48A74F50" w14:textId="39AC1FCF"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34684C70" w14:textId="77777777" w:rsidTr="008F7E53">
        <w:trPr>
          <w:trHeight w:val="104"/>
        </w:trPr>
        <w:tc>
          <w:tcPr>
            <w:tcW w:w="183" w:type="pct"/>
            <w:shd w:val="clear" w:color="auto" w:fill="auto"/>
          </w:tcPr>
          <w:p w14:paraId="0C8F2519"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6A8EEAF9" w14:textId="223EF690"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Samburu</w:t>
            </w:r>
          </w:p>
        </w:tc>
        <w:tc>
          <w:tcPr>
            <w:tcW w:w="575" w:type="pct"/>
            <w:shd w:val="clear" w:color="auto" w:fill="FFFF00"/>
          </w:tcPr>
          <w:p w14:paraId="07D949D2" w14:textId="0B64F1C9"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35F1BE54" w14:textId="32DFF1E3"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161F6978" w14:textId="3AC0D1D0"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FF0000"/>
          </w:tcPr>
          <w:p w14:paraId="4E1DE8F9" w14:textId="058CD424"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6C7F8420" w14:textId="3856E747"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72FCC080" w14:textId="4DC3EA6D"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6571D886" w14:textId="76044D86"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5B8C676B" w14:textId="1B4D07D1"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1A4165E0" w14:textId="77777777" w:rsidTr="008F7E53">
        <w:trPr>
          <w:trHeight w:val="104"/>
        </w:trPr>
        <w:tc>
          <w:tcPr>
            <w:tcW w:w="183" w:type="pct"/>
            <w:shd w:val="clear" w:color="auto" w:fill="auto"/>
          </w:tcPr>
          <w:p w14:paraId="2D4C8A43"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6C610700" w14:textId="002BBECE"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Baringo</w:t>
            </w:r>
          </w:p>
        </w:tc>
        <w:tc>
          <w:tcPr>
            <w:tcW w:w="575" w:type="pct"/>
            <w:shd w:val="clear" w:color="auto" w:fill="FFFF00"/>
          </w:tcPr>
          <w:p w14:paraId="61568E76" w14:textId="3A9C529C"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50A425E6" w14:textId="544F6921"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444ECB03" w14:textId="6A72AEA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FF0000"/>
          </w:tcPr>
          <w:p w14:paraId="1DCEFF7E" w14:textId="06B321F4"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292C509A" w14:textId="78F3676E"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241CF6E5" w14:textId="7005284B"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06386598" w14:textId="26A3FD06"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3C9E26C0" w14:textId="75319891"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3B67FD35" w14:textId="77777777" w:rsidTr="008F7E53">
        <w:trPr>
          <w:trHeight w:val="104"/>
        </w:trPr>
        <w:tc>
          <w:tcPr>
            <w:tcW w:w="183" w:type="pct"/>
            <w:shd w:val="clear" w:color="auto" w:fill="auto"/>
          </w:tcPr>
          <w:p w14:paraId="0F10F780"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18F39EA0" w14:textId="471BC84A"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Turkana</w:t>
            </w:r>
          </w:p>
        </w:tc>
        <w:tc>
          <w:tcPr>
            <w:tcW w:w="575" w:type="pct"/>
            <w:shd w:val="clear" w:color="auto" w:fill="FFFF00"/>
          </w:tcPr>
          <w:p w14:paraId="551931A5" w14:textId="1A19F30E"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429278C2" w14:textId="058104C3"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0000"/>
          </w:tcPr>
          <w:p w14:paraId="082F80F3" w14:textId="1380DB92"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440" w:type="pct"/>
            <w:shd w:val="clear" w:color="auto" w:fill="FF0000"/>
          </w:tcPr>
          <w:p w14:paraId="21728EEB" w14:textId="212A3BF3"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42E1A064" w14:textId="2CD3E298"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64D3000E" w14:textId="10E7B724"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0DB6103A" w14:textId="24AC9B46"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1C992D35" w14:textId="0AB6E2FF"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08499CBF" w14:textId="77777777" w:rsidTr="008F7E53">
        <w:trPr>
          <w:trHeight w:val="104"/>
        </w:trPr>
        <w:tc>
          <w:tcPr>
            <w:tcW w:w="183" w:type="pct"/>
            <w:shd w:val="clear" w:color="auto" w:fill="auto"/>
          </w:tcPr>
          <w:p w14:paraId="34BF075C"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1F8A3382" w14:textId="15BF0870"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West Pokot</w:t>
            </w:r>
          </w:p>
        </w:tc>
        <w:tc>
          <w:tcPr>
            <w:tcW w:w="575" w:type="pct"/>
            <w:shd w:val="clear" w:color="auto" w:fill="FFFF00"/>
          </w:tcPr>
          <w:p w14:paraId="13E6C8F6" w14:textId="708E2564"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17B84AD4" w14:textId="41A06449"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141B691B" w14:textId="03278270"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FF0000"/>
          </w:tcPr>
          <w:p w14:paraId="7A9BEC39" w14:textId="6C4A967E"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4AC2487C" w14:textId="57A8AFD1"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1A63879A" w14:textId="2469972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7755EE84" w14:textId="483CB911"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36AC3A69" w14:textId="252F0EE7"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r w:rsidR="00EF2783" w:rsidRPr="006620AA" w14:paraId="07D39346" w14:textId="77777777" w:rsidTr="008F7E53">
        <w:trPr>
          <w:trHeight w:val="104"/>
        </w:trPr>
        <w:tc>
          <w:tcPr>
            <w:tcW w:w="183" w:type="pct"/>
            <w:shd w:val="clear" w:color="auto" w:fill="auto"/>
          </w:tcPr>
          <w:p w14:paraId="5A7CE92E" w14:textId="77777777" w:rsidR="00EF2783" w:rsidRPr="006620AA" w:rsidRDefault="00EF2783" w:rsidP="002B64F0">
            <w:pPr>
              <w:pStyle w:val="ListParagraph"/>
              <w:numPr>
                <w:ilvl w:val="0"/>
                <w:numId w:val="19"/>
              </w:numPr>
              <w:spacing w:line="240" w:lineRule="auto"/>
              <w:ind w:left="337" w:hanging="270"/>
              <w:jc w:val="left"/>
              <w:rPr>
                <w:rFonts w:cstheme="minorHAnsi"/>
                <w:sz w:val="18"/>
                <w:szCs w:val="18"/>
                <w:lang w:eastAsia="en-GB"/>
              </w:rPr>
            </w:pPr>
          </w:p>
        </w:tc>
        <w:tc>
          <w:tcPr>
            <w:tcW w:w="630" w:type="pct"/>
            <w:shd w:val="clear" w:color="auto" w:fill="auto"/>
          </w:tcPr>
          <w:p w14:paraId="050A7D2E" w14:textId="1E119299" w:rsidR="00EF2783" w:rsidRPr="006620AA" w:rsidRDefault="00EF2783" w:rsidP="00EF2783">
            <w:pPr>
              <w:spacing w:after="60" w:line="240" w:lineRule="auto"/>
              <w:rPr>
                <w:rFonts w:cstheme="minorHAnsi"/>
                <w:sz w:val="18"/>
                <w:szCs w:val="18"/>
                <w:lang w:eastAsia="en-GB"/>
              </w:rPr>
            </w:pPr>
            <w:r>
              <w:rPr>
                <w:rFonts w:cstheme="minorHAnsi"/>
                <w:sz w:val="18"/>
                <w:szCs w:val="18"/>
                <w:lang w:eastAsia="en-GB"/>
              </w:rPr>
              <w:t>Elgeyo Marakwet</w:t>
            </w:r>
          </w:p>
        </w:tc>
        <w:tc>
          <w:tcPr>
            <w:tcW w:w="575" w:type="pct"/>
            <w:shd w:val="clear" w:color="auto" w:fill="FFFF00"/>
          </w:tcPr>
          <w:p w14:paraId="7E70FDA9" w14:textId="183D6E35"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75" w:type="pct"/>
            <w:shd w:val="clear" w:color="auto" w:fill="00B050"/>
          </w:tcPr>
          <w:p w14:paraId="4FC04630" w14:textId="41342E3E"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508" w:type="pct"/>
            <w:shd w:val="clear" w:color="auto" w:fill="FFFF00"/>
          </w:tcPr>
          <w:p w14:paraId="1E517AC7" w14:textId="691EA45F"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440" w:type="pct"/>
            <w:shd w:val="clear" w:color="auto" w:fill="FF0000"/>
          </w:tcPr>
          <w:p w14:paraId="36DFE7E1" w14:textId="047C48FA" w:rsidR="00EF2783" w:rsidRPr="006620AA" w:rsidRDefault="00EF2783" w:rsidP="00EF2783">
            <w:pPr>
              <w:spacing w:after="60" w:line="240" w:lineRule="auto"/>
              <w:rPr>
                <w:rFonts w:cstheme="minorHAnsi"/>
                <w:sz w:val="18"/>
                <w:szCs w:val="18"/>
                <w:lang w:eastAsia="en-GB"/>
              </w:rPr>
            </w:pPr>
            <w:r w:rsidRPr="006620AA">
              <w:rPr>
                <w:rFonts w:cstheme="minorHAnsi"/>
                <w:sz w:val="18"/>
                <w:szCs w:val="18"/>
                <w:lang w:eastAsia="en-GB"/>
              </w:rPr>
              <w:t>High</w:t>
            </w:r>
          </w:p>
        </w:tc>
        <w:tc>
          <w:tcPr>
            <w:tcW w:w="467" w:type="pct"/>
            <w:shd w:val="clear" w:color="auto" w:fill="FF0000"/>
          </w:tcPr>
          <w:p w14:paraId="46CF766F" w14:textId="7D6DD384" w:rsidR="00EF2783" w:rsidRPr="006620AA" w:rsidRDefault="00EF2783" w:rsidP="00EF2783">
            <w:pPr>
              <w:spacing w:after="60" w:line="240" w:lineRule="auto"/>
              <w:rPr>
                <w:rFonts w:eastAsia="Times New Roman" w:cstheme="minorHAnsi"/>
                <w:sz w:val="18"/>
                <w:szCs w:val="18"/>
              </w:rPr>
            </w:pPr>
            <w:r w:rsidRPr="006620AA">
              <w:rPr>
                <w:rFonts w:cstheme="minorHAnsi"/>
                <w:sz w:val="18"/>
                <w:szCs w:val="18"/>
                <w:lang w:eastAsia="en-GB"/>
              </w:rPr>
              <w:t>High</w:t>
            </w:r>
          </w:p>
        </w:tc>
        <w:tc>
          <w:tcPr>
            <w:tcW w:w="621" w:type="pct"/>
            <w:shd w:val="clear" w:color="auto" w:fill="00B050"/>
          </w:tcPr>
          <w:p w14:paraId="1FFF560B" w14:textId="01D87A0E"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Low</w:t>
            </w:r>
          </w:p>
        </w:tc>
        <w:tc>
          <w:tcPr>
            <w:tcW w:w="496" w:type="pct"/>
            <w:shd w:val="clear" w:color="auto" w:fill="FFFF00"/>
          </w:tcPr>
          <w:p w14:paraId="2194B60B" w14:textId="0BF63F5B"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c>
          <w:tcPr>
            <w:tcW w:w="505" w:type="pct"/>
            <w:shd w:val="clear" w:color="auto" w:fill="FFFF00"/>
          </w:tcPr>
          <w:p w14:paraId="611899DD" w14:textId="3F62CFC5" w:rsidR="00EF2783" w:rsidRPr="006620AA" w:rsidRDefault="00EF2783" w:rsidP="00EF2783">
            <w:pPr>
              <w:spacing w:after="60" w:line="240" w:lineRule="auto"/>
              <w:rPr>
                <w:rFonts w:eastAsia="Times New Roman" w:cstheme="minorHAnsi"/>
                <w:sz w:val="18"/>
                <w:szCs w:val="18"/>
              </w:rPr>
            </w:pPr>
            <w:r w:rsidRPr="006620AA">
              <w:rPr>
                <w:rFonts w:eastAsia="Times New Roman" w:cstheme="minorHAnsi"/>
                <w:sz w:val="18"/>
                <w:szCs w:val="18"/>
              </w:rPr>
              <w:t>Medium</w:t>
            </w:r>
          </w:p>
        </w:tc>
      </w:tr>
    </w:tbl>
    <w:p w14:paraId="3DE33717" w14:textId="77777777" w:rsidR="006620AA" w:rsidRPr="005C1BEB" w:rsidRDefault="006620AA" w:rsidP="005C1BEB">
      <w:pPr>
        <w:sectPr w:rsidR="006620AA" w:rsidRPr="005C1BEB" w:rsidSect="00DD2DC5">
          <w:pgSz w:w="16840" w:h="11900" w:orient="landscape"/>
          <w:pgMar w:top="720" w:right="720" w:bottom="720" w:left="720" w:header="708" w:footer="708" w:gutter="0"/>
          <w:cols w:space="708"/>
          <w:docGrid w:linePitch="360"/>
        </w:sectPr>
      </w:pPr>
    </w:p>
    <w:p w14:paraId="732532EF" w14:textId="276A098D" w:rsidR="002E39C5" w:rsidRPr="002E39C5" w:rsidRDefault="002E39C5" w:rsidP="002E39C5">
      <w:pPr>
        <w:rPr>
          <w:lang w:val="en-GB"/>
        </w:rPr>
      </w:pPr>
      <w:r w:rsidRPr="002E39C5">
        <w:rPr>
          <w:lang w:val="en-GB"/>
        </w:rPr>
        <w:lastRenderedPageBreak/>
        <w:t xml:space="preserve">In </w:t>
      </w:r>
      <w:r w:rsidR="0088305C">
        <w:rPr>
          <w:lang w:val="en-GB"/>
        </w:rPr>
        <w:t>c</w:t>
      </w:r>
      <w:r w:rsidRPr="002E39C5">
        <w:rPr>
          <w:lang w:val="en-GB"/>
        </w:rPr>
        <w:t xml:space="preserve">ounties with </w:t>
      </w:r>
      <w:r w:rsidR="00B51B33" w:rsidRPr="002E39C5">
        <w:rPr>
          <w:lang w:val="en-GB"/>
        </w:rPr>
        <w:t>low-risk</w:t>
      </w:r>
      <w:r w:rsidRPr="002E39C5">
        <w:rPr>
          <w:lang w:val="en-GB"/>
        </w:rPr>
        <w:t xml:space="preserve"> security threat, the </w:t>
      </w:r>
      <w:r w:rsidR="009312CF">
        <w:rPr>
          <w:lang w:val="en-GB"/>
        </w:rPr>
        <w:t>P</w:t>
      </w:r>
      <w:r w:rsidRPr="002E39C5">
        <w:rPr>
          <w:lang w:val="en-GB"/>
        </w:rPr>
        <w:t>roject could consider using private</w:t>
      </w:r>
      <w:r>
        <w:rPr>
          <w:lang w:val="en-GB"/>
        </w:rPr>
        <w:t xml:space="preserve"> </w:t>
      </w:r>
      <w:r w:rsidRPr="002E39C5">
        <w:rPr>
          <w:lang w:val="en-GB"/>
        </w:rPr>
        <w:t xml:space="preserve">unarmed security personnel. Due diligence involving </w:t>
      </w:r>
      <w:r w:rsidR="007813A9" w:rsidRPr="002E39C5">
        <w:rPr>
          <w:lang w:val="en-GB"/>
        </w:rPr>
        <w:t>background</w:t>
      </w:r>
      <w:r w:rsidRPr="002E39C5">
        <w:rPr>
          <w:lang w:val="en-GB"/>
        </w:rPr>
        <w:t xml:space="preserve"> checks can be undertaken to ensure that only those from reputable security firms are engaged. The unarmed security personnel can undertake basic security duties such as access control and perimeter security management; and if deemed necessary, the police may be engaged on a reactive basis. This approach will alleviate undue pressure on local policing resources and reduce the risks of engaging armed officers. An appropriate, formal agreement will be developed to support service delivery and mitigate the identified security risks and respond to any stakeholder concerns. </w:t>
      </w:r>
    </w:p>
    <w:p w14:paraId="1C98FF4D" w14:textId="016666F8" w:rsidR="002E39C5" w:rsidRPr="002E39C5" w:rsidRDefault="002E39C5" w:rsidP="002E39C5">
      <w:pPr>
        <w:rPr>
          <w:lang w:val="en-GB"/>
        </w:rPr>
      </w:pPr>
      <w:r w:rsidRPr="007A64AC">
        <w:rPr>
          <w:b/>
          <w:bCs/>
          <w:lang w:val="en-GB"/>
        </w:rPr>
        <w:t>NB:</w:t>
      </w:r>
      <w:r w:rsidRPr="002E39C5">
        <w:rPr>
          <w:lang w:val="en-GB"/>
        </w:rPr>
        <w:t xml:space="preserve"> Care will be taken to ensure that security response or presence of security forces will not result in additional risks to communities or individuals within the project implementation areas.</w:t>
      </w:r>
    </w:p>
    <w:p w14:paraId="50C554AE" w14:textId="4F4EC99A" w:rsidR="00B020F8" w:rsidRPr="00A050E3" w:rsidRDefault="00B020F8" w:rsidP="00E00C4B">
      <w:pPr>
        <w:pStyle w:val="Heading3"/>
      </w:pPr>
      <w:bookmarkStart w:id="21" w:name="_Toc141694123"/>
      <w:r w:rsidRPr="00A050E3">
        <w:t>Social Conflicts and Civil Unrest</w:t>
      </w:r>
      <w:bookmarkEnd w:id="21"/>
      <w:r w:rsidRPr="00A050E3">
        <w:t xml:space="preserve"> </w:t>
      </w:r>
    </w:p>
    <w:p w14:paraId="3D4E838F" w14:textId="77777777" w:rsidR="00B020F8" w:rsidRPr="0029098F" w:rsidRDefault="00B020F8" w:rsidP="00B020F8">
      <w:r w:rsidRPr="0029098F">
        <w:t>Th</w:t>
      </w:r>
      <w:r>
        <w:t xml:space="preserve">e </w:t>
      </w:r>
      <w:r w:rsidRPr="0029098F">
        <w:t>main risk i</w:t>
      </w:r>
      <w:r>
        <w:t xml:space="preserve">n </w:t>
      </w:r>
      <w:r w:rsidRPr="0029098F">
        <w:t>the local communities</w:t>
      </w:r>
      <w:r>
        <w:t xml:space="preserve"> </w:t>
      </w:r>
      <w:r w:rsidRPr="0029098F">
        <w:t xml:space="preserve">who presume to have been aggrieved that can easily and quickly mobilize for a demonstration. </w:t>
      </w:r>
      <w:r>
        <w:t>Inadequate c</w:t>
      </w:r>
      <w:r w:rsidRPr="0029098F">
        <w:t>ompensation</w:t>
      </w:r>
      <w:r>
        <w:t>,</w:t>
      </w:r>
      <w:r w:rsidRPr="0029098F">
        <w:t xml:space="preserve"> and</w:t>
      </w:r>
      <w:r>
        <w:t xml:space="preserve"> </w:t>
      </w:r>
      <w:r w:rsidRPr="0029098F">
        <w:t xml:space="preserve">environmental </w:t>
      </w:r>
      <w:r>
        <w:t xml:space="preserve">and </w:t>
      </w:r>
      <w:r w:rsidRPr="0029098F">
        <w:t>social concerns can create this kind of scenario. The crowds usually include villagers. Most of the time, negotiations can resolve the situation but in some cases an escalation can occur, leading to violent actions.</w:t>
      </w:r>
    </w:p>
    <w:p w14:paraId="571D12FE" w14:textId="674EA7EE" w:rsidR="00551B46" w:rsidRDefault="00551B46" w:rsidP="00551B46">
      <w:pPr>
        <w:rPr>
          <w:lang w:val="en-GB"/>
        </w:rPr>
      </w:pPr>
      <w:r>
        <w:rPr>
          <w:lang w:val="en-GB"/>
        </w:rPr>
        <w:t xml:space="preserve">Any indications of such a threat must be communicated through the project </w:t>
      </w:r>
      <w:r w:rsidR="003D1184">
        <w:rPr>
          <w:lang w:val="en-GB"/>
        </w:rPr>
        <w:t>contractor security manager</w:t>
      </w:r>
      <w:r>
        <w:rPr>
          <w:lang w:val="en-GB"/>
        </w:rPr>
        <w:t xml:space="preserve"> to the </w:t>
      </w:r>
      <w:r w:rsidR="003D1184">
        <w:rPr>
          <w:lang w:val="en-GB"/>
        </w:rPr>
        <w:t>local</w:t>
      </w:r>
      <w:r>
        <w:rPr>
          <w:lang w:val="en-GB"/>
        </w:rPr>
        <w:t xml:space="preserve"> police officers and complaints may be made to the officer-in-charge of a Police Station </w:t>
      </w:r>
      <w:r w:rsidR="00706AA1">
        <w:rPr>
          <w:lang w:val="en-GB"/>
        </w:rPr>
        <w:t>[</w:t>
      </w:r>
      <w:r>
        <w:rPr>
          <w:lang w:val="en-GB"/>
        </w:rPr>
        <w:t>Officer Commanding Station</w:t>
      </w:r>
      <w:r w:rsidR="00706AA1">
        <w:rPr>
          <w:lang w:val="en-GB"/>
        </w:rPr>
        <w:t xml:space="preserve"> (</w:t>
      </w:r>
      <w:r>
        <w:rPr>
          <w:lang w:val="en-GB"/>
        </w:rPr>
        <w:t>OCS)</w:t>
      </w:r>
      <w:r w:rsidR="00706AA1">
        <w:rPr>
          <w:lang w:val="en-GB"/>
        </w:rPr>
        <w:t>]</w:t>
      </w:r>
      <w:r>
        <w:rPr>
          <w:lang w:val="en-GB"/>
        </w:rPr>
        <w:t xml:space="preserve"> and be recorded in an occurrence book for future reference.  The threat should in turn be communicated to the </w:t>
      </w:r>
      <w:r w:rsidR="003E479F">
        <w:rPr>
          <w:lang w:val="en-GB"/>
        </w:rPr>
        <w:t>Sub-county Police</w:t>
      </w:r>
      <w:r>
        <w:rPr>
          <w:lang w:val="en-GB"/>
        </w:rPr>
        <w:t xml:space="preserve"> Command</w:t>
      </w:r>
      <w:r w:rsidR="003E479F">
        <w:rPr>
          <w:lang w:val="en-GB"/>
        </w:rPr>
        <w:t>er</w:t>
      </w:r>
      <w:r>
        <w:rPr>
          <w:lang w:val="en-GB"/>
        </w:rPr>
        <w:t xml:space="preserve"> at the sub-County level and to the County </w:t>
      </w:r>
      <w:r w:rsidR="003E479F">
        <w:rPr>
          <w:lang w:val="en-GB"/>
        </w:rPr>
        <w:t xml:space="preserve">Police </w:t>
      </w:r>
      <w:r>
        <w:rPr>
          <w:lang w:val="en-GB"/>
        </w:rPr>
        <w:t xml:space="preserve">Commander using the existing public security channels. </w:t>
      </w:r>
    </w:p>
    <w:p w14:paraId="116E8400" w14:textId="3A599DF1" w:rsidR="00551B46" w:rsidRDefault="00551B46" w:rsidP="00551B46">
      <w:pPr>
        <w:rPr>
          <w:lang w:val="en-GB"/>
        </w:rPr>
      </w:pPr>
      <w:r>
        <w:rPr>
          <w:lang w:val="en-GB"/>
        </w:rPr>
        <w:t xml:space="preserve">National, county, and local workers could also demonstrate, if there is a perceived discrimination and unfair working conditions in terms of wages, overtime, and welfare.  It is </w:t>
      </w:r>
      <w:r w:rsidR="00AA1CAB">
        <w:t>PIU’s</w:t>
      </w:r>
      <w:r>
        <w:rPr>
          <w:lang w:val="en-GB"/>
        </w:rPr>
        <w:t xml:space="preserve"> responsibility to ensure that working conditions for all workers/employees are in line with the </w:t>
      </w:r>
      <w:r w:rsidR="00B33A2D">
        <w:rPr>
          <w:lang w:val="en-GB"/>
        </w:rPr>
        <w:t>n</w:t>
      </w:r>
      <w:r>
        <w:rPr>
          <w:lang w:val="en-GB"/>
        </w:rPr>
        <w:t xml:space="preserve">ational legal framework. </w:t>
      </w:r>
    </w:p>
    <w:p w14:paraId="495FFAF0" w14:textId="77777777" w:rsidR="00B020F8" w:rsidRPr="00A050E3" w:rsidRDefault="00B020F8" w:rsidP="00E00C4B">
      <w:pPr>
        <w:pStyle w:val="Heading3"/>
      </w:pPr>
      <w:bookmarkStart w:id="22" w:name="_Toc141694124"/>
      <w:r w:rsidRPr="00A050E3">
        <w:t>Criminal Offenses</w:t>
      </w:r>
      <w:bookmarkEnd w:id="22"/>
      <w:r w:rsidRPr="00A050E3">
        <w:t xml:space="preserve"> </w:t>
      </w:r>
    </w:p>
    <w:p w14:paraId="6444137C" w14:textId="4ECE15CE" w:rsidR="004C223E" w:rsidRPr="00BC1DCE" w:rsidRDefault="004C223E" w:rsidP="00B020F8">
      <w:pPr>
        <w:rPr>
          <w:lang w:val="en-GB"/>
        </w:rPr>
      </w:pPr>
      <w:r w:rsidRPr="004C223E">
        <w:rPr>
          <w:lang w:val="en-GB"/>
        </w:rPr>
        <w:t>The main risk remains small scale thefts of light equipment, fuel and personal effects which can involve aggressions. To mitigate this risk, m</w:t>
      </w:r>
      <w:r w:rsidRPr="004C223E">
        <w:rPr>
          <w:bCs/>
        </w:rPr>
        <w:t>aterials storage and control, equipment, etc. will be according to the national laws and regulations and relevant good international industry practice</w:t>
      </w:r>
      <w:r w:rsidR="004906BA">
        <w:rPr>
          <w:bCs/>
        </w:rPr>
        <w:t xml:space="preserve"> (GIIP)</w:t>
      </w:r>
      <w:r w:rsidRPr="004C223E">
        <w:rPr>
          <w:bCs/>
        </w:rPr>
        <w:t xml:space="preserve">, including the </w:t>
      </w:r>
      <w:r w:rsidR="00134183">
        <w:rPr>
          <w:bCs/>
        </w:rPr>
        <w:t>WBG EHS</w:t>
      </w:r>
      <w:r w:rsidRPr="004C223E">
        <w:rPr>
          <w:bCs/>
        </w:rPr>
        <w:t xml:space="preserve"> Guidelines.</w:t>
      </w:r>
    </w:p>
    <w:p w14:paraId="3880B7EE" w14:textId="77777777" w:rsidR="00B020F8" w:rsidRPr="00A050E3" w:rsidRDefault="00B020F8" w:rsidP="00E00C4B">
      <w:pPr>
        <w:pStyle w:val="Heading3"/>
      </w:pPr>
      <w:bookmarkStart w:id="23" w:name="_Toc141694125"/>
      <w:r w:rsidRPr="00A050E3">
        <w:t>Terrorism</w:t>
      </w:r>
      <w:bookmarkEnd w:id="23"/>
      <w:r w:rsidRPr="00A050E3">
        <w:t xml:space="preserve"> </w:t>
      </w:r>
    </w:p>
    <w:p w14:paraId="6B515D51" w14:textId="7D640F2D" w:rsidR="00B46F87" w:rsidRPr="001A7F27" w:rsidRDefault="00B46F87" w:rsidP="00B020F8">
      <w:pPr>
        <w:rPr>
          <w:lang w:val="en-GB"/>
        </w:rPr>
      </w:pPr>
      <w:r w:rsidRPr="00B46F87">
        <w:rPr>
          <w:lang w:val="en-GB"/>
        </w:rPr>
        <w:t>There is the ever-imminent threat of terrorism from the lawless Al-</w:t>
      </w:r>
      <w:r w:rsidR="00F47A9B" w:rsidRPr="00B46F87">
        <w:rPr>
          <w:lang w:val="en-GB"/>
        </w:rPr>
        <w:t>Shabab</w:t>
      </w:r>
      <w:r w:rsidRPr="00B46F87">
        <w:rPr>
          <w:lang w:val="en-GB"/>
        </w:rPr>
        <w:t xml:space="preserve"> from neighbouring Somalia in the northern counties that could pose a serious threat to the implementation of the </w:t>
      </w:r>
      <w:r w:rsidR="00A83442">
        <w:t>KDEAP</w:t>
      </w:r>
      <w:r w:rsidRPr="00B46F87">
        <w:rPr>
          <w:lang w:val="en-GB"/>
        </w:rPr>
        <w:t xml:space="preserve"> activities. </w:t>
      </w:r>
      <w:r w:rsidR="003420D6">
        <w:rPr>
          <w:lang w:val="en-GB"/>
        </w:rPr>
        <w:t>As such</w:t>
      </w:r>
      <w:r w:rsidRPr="00B46F87">
        <w:rPr>
          <w:lang w:val="en-GB"/>
        </w:rPr>
        <w:t>, the project stakeholders will be on high alert to avoid incidences of infiltration of the terrorists into the project areas. The stakeholders will also be sensitised to report any situations that may indicate signs of an attack from the terrorist groups.</w:t>
      </w:r>
      <w:r w:rsidR="00803B39">
        <w:rPr>
          <w:lang w:val="en-GB"/>
        </w:rPr>
        <w:t xml:space="preserve"> </w:t>
      </w:r>
      <w:r w:rsidR="00F47A9B">
        <w:rPr>
          <w:lang w:val="en-GB"/>
        </w:rPr>
        <w:t>Al-Shabaab</w:t>
      </w:r>
      <w:r w:rsidR="00803B39">
        <w:rPr>
          <w:lang w:val="en-GB"/>
        </w:rPr>
        <w:t xml:space="preserve"> militants are suspected to attack telecommunication masts in Mandera County to deter communication</w:t>
      </w:r>
      <w:r w:rsidR="00803B39">
        <w:rPr>
          <w:rStyle w:val="FootnoteReference"/>
          <w:lang w:val="en-GB"/>
        </w:rPr>
        <w:footnoteReference w:id="2"/>
      </w:r>
      <w:r w:rsidR="00803B39">
        <w:rPr>
          <w:lang w:val="en-GB"/>
        </w:rPr>
        <w:t>.</w:t>
      </w:r>
    </w:p>
    <w:p w14:paraId="1DE2657C" w14:textId="77777777" w:rsidR="00B020F8" w:rsidRPr="00A050E3" w:rsidRDefault="00B020F8" w:rsidP="00E00C4B">
      <w:pPr>
        <w:pStyle w:val="Heading3"/>
      </w:pPr>
      <w:bookmarkStart w:id="24" w:name="_Toc141694126"/>
      <w:r w:rsidRPr="00A050E3">
        <w:t>Cattle Rustling</w:t>
      </w:r>
      <w:bookmarkEnd w:id="24"/>
      <w:r w:rsidRPr="00A050E3">
        <w:t xml:space="preserve"> </w:t>
      </w:r>
    </w:p>
    <w:p w14:paraId="115C05F7" w14:textId="77777777" w:rsidR="00B020F8" w:rsidRDefault="00B020F8" w:rsidP="00B020F8">
      <w:r w:rsidRPr="0029098F">
        <w:t xml:space="preserve">Nomadic pastoralists in Northern Kenya are also known to be armed with light arms, these could pose a security risk to Project workers and the smooth implementation of the </w:t>
      </w:r>
      <w:r>
        <w:t xml:space="preserve">Project </w:t>
      </w:r>
      <w:r w:rsidRPr="0029098F">
        <w:t>in the area, especially if incidents of cattle rustling</w:t>
      </w:r>
      <w:r>
        <w:t xml:space="preserve"> occur.</w:t>
      </w:r>
      <w:r w:rsidRPr="0029098F">
        <w:t xml:space="preserve"> </w:t>
      </w:r>
      <w:r>
        <w:t>This occurrence could</w:t>
      </w:r>
      <w:r w:rsidRPr="0029098F">
        <w:t xml:space="preserve"> increase conflict between communities. </w:t>
      </w:r>
    </w:p>
    <w:p w14:paraId="1C01D075" w14:textId="17878419" w:rsidR="00B13951" w:rsidRPr="00F36FCF" w:rsidRDefault="00B13951" w:rsidP="00E00C4B">
      <w:pPr>
        <w:pStyle w:val="Heading3"/>
        <w:rPr>
          <w:lang w:val="en-GB"/>
        </w:rPr>
      </w:pPr>
      <w:bookmarkStart w:id="25" w:name="_Toc141694127"/>
      <w:r w:rsidRPr="00F36FCF">
        <w:rPr>
          <w:lang w:val="en-GB"/>
        </w:rPr>
        <w:lastRenderedPageBreak/>
        <w:t xml:space="preserve">Armed </w:t>
      </w:r>
      <w:r w:rsidR="000A4ACA">
        <w:rPr>
          <w:lang w:val="en-GB"/>
        </w:rPr>
        <w:t>A</w:t>
      </w:r>
      <w:r w:rsidRPr="00F36FCF">
        <w:rPr>
          <w:lang w:val="en-GB"/>
        </w:rPr>
        <w:t xml:space="preserve">ttacks and </w:t>
      </w:r>
      <w:r w:rsidR="000A4ACA" w:rsidRPr="00F36FCF">
        <w:rPr>
          <w:lang w:val="en-GB"/>
        </w:rPr>
        <w:t>Kidnappings</w:t>
      </w:r>
      <w:bookmarkEnd w:id="25"/>
    </w:p>
    <w:p w14:paraId="76118C2C" w14:textId="2F10A5B0" w:rsidR="00B13951" w:rsidRPr="00F36FCF" w:rsidRDefault="00B13951" w:rsidP="00B13951">
      <w:pPr>
        <w:rPr>
          <w:lang w:val="en-GB"/>
        </w:rPr>
      </w:pPr>
      <w:r w:rsidRPr="00F36FCF">
        <w:rPr>
          <w:lang w:val="en-GB"/>
        </w:rPr>
        <w:t xml:space="preserve">The project stakeholders may be exposed to this risk where the project personnel will be expected to carry huge sums of money or valuable items. The stakeholders will be sensitised to use cashless transactions as much as possible. Where risks may be high, the </w:t>
      </w:r>
      <w:r>
        <w:rPr>
          <w:lang w:val="en-GB"/>
        </w:rPr>
        <w:t xml:space="preserve">armed </w:t>
      </w:r>
      <w:r w:rsidRPr="00F36FCF">
        <w:rPr>
          <w:lang w:val="en-GB"/>
        </w:rPr>
        <w:t>security teams may be called upon to provide escort to the destinations.</w:t>
      </w:r>
    </w:p>
    <w:p w14:paraId="1A3B6488" w14:textId="77777777" w:rsidR="00B13951" w:rsidRPr="00F36FCF" w:rsidRDefault="00B13951" w:rsidP="00E00C4B">
      <w:pPr>
        <w:pStyle w:val="Heading3"/>
        <w:rPr>
          <w:lang w:val="en-GB"/>
        </w:rPr>
      </w:pPr>
      <w:bookmarkStart w:id="26" w:name="_Toc141694128"/>
      <w:r w:rsidRPr="00F36FCF">
        <w:rPr>
          <w:lang w:val="en-GB"/>
        </w:rPr>
        <w:t>SEAH</w:t>
      </w:r>
      <w:bookmarkEnd w:id="26"/>
    </w:p>
    <w:p w14:paraId="4C4F5F24" w14:textId="451A1FBF" w:rsidR="00B13951" w:rsidRPr="00B13951" w:rsidRDefault="00B13951" w:rsidP="00B020F8">
      <w:pPr>
        <w:rPr>
          <w:lang w:val="en-GB"/>
        </w:rPr>
      </w:pPr>
      <w:r w:rsidRPr="00F36FCF">
        <w:rPr>
          <w:lang w:val="en-GB"/>
        </w:rPr>
        <w:t>The risk of SEAH in the project activities/operations is expected to be medium and all stakeholders especially the girls and women will be sensitised on how to avoid such incidences and the correct steps to take and channels to use to report in case they face the are affected.</w:t>
      </w:r>
      <w:r>
        <w:rPr>
          <w:lang w:val="en-GB"/>
        </w:rPr>
        <w:t xml:space="preserve"> The project G</w:t>
      </w:r>
      <w:r w:rsidR="0017193F">
        <w:rPr>
          <w:lang w:val="en-GB"/>
        </w:rPr>
        <w:t>R</w:t>
      </w:r>
      <w:r>
        <w:rPr>
          <w:lang w:val="en-GB"/>
        </w:rPr>
        <w:t>M will also have a dedicated channel to handle SEAH incidents.</w:t>
      </w:r>
    </w:p>
    <w:p w14:paraId="125D85E3" w14:textId="111F739D" w:rsidR="00B020F8" w:rsidRDefault="00B020F8" w:rsidP="00B020F8">
      <w:pPr>
        <w:spacing w:after="0" w:line="240" w:lineRule="auto"/>
        <w:jc w:val="left"/>
        <w:rPr>
          <w:rFonts w:ascii="Corbel" w:eastAsiaTheme="majorEastAsia" w:hAnsi="Corbel" w:cstheme="majorBidi"/>
          <w:b/>
          <w:color w:val="2F5496" w:themeColor="accent1" w:themeShade="BF"/>
          <w:szCs w:val="32"/>
        </w:rPr>
      </w:pPr>
    </w:p>
    <w:p w14:paraId="247109F0" w14:textId="479773CA" w:rsidR="00B020F8" w:rsidRPr="00A050E3" w:rsidRDefault="00F62F3D" w:rsidP="00B57880">
      <w:pPr>
        <w:pStyle w:val="Heading1"/>
      </w:pPr>
      <w:bookmarkStart w:id="27" w:name="_Toc141694129"/>
      <w:r>
        <w:t>S</w:t>
      </w:r>
      <w:r w:rsidR="006B6D56">
        <w:t>E</w:t>
      </w:r>
      <w:r>
        <w:t>CURITY RISK MANAGEMENT AND CONTROL</w:t>
      </w:r>
      <w:bookmarkEnd w:id="27"/>
    </w:p>
    <w:p w14:paraId="70408B92" w14:textId="77777777" w:rsidR="00E25461" w:rsidRPr="00E25461" w:rsidRDefault="00E25461" w:rsidP="00E25461">
      <w:pPr>
        <w:pStyle w:val="Heading2"/>
      </w:pPr>
      <w:bookmarkStart w:id="28" w:name="_Toc141694130"/>
      <w:r w:rsidRPr="00E25461">
        <w:t>Physical Security</w:t>
      </w:r>
      <w:bookmarkEnd w:id="28"/>
      <w:r w:rsidRPr="00E25461">
        <w:t xml:space="preserve"> </w:t>
      </w:r>
    </w:p>
    <w:p w14:paraId="7737438A" w14:textId="1741FAC7" w:rsidR="00E25461" w:rsidRPr="00E25461" w:rsidRDefault="0093605B" w:rsidP="00E25461">
      <w:r>
        <w:t xml:space="preserve">As indicated in </w:t>
      </w:r>
      <w:hyperlink w:anchor="_Security_Risk_Assessment" w:history="1">
        <w:r w:rsidRPr="006B6D56">
          <w:rPr>
            <w:rStyle w:val="Hyperlink"/>
          </w:rPr>
          <w:t>Section 3.2</w:t>
        </w:r>
      </w:hyperlink>
      <w:r>
        <w:t xml:space="preserve">, all </w:t>
      </w:r>
      <w:r w:rsidR="00704EAF">
        <w:t>public or private network operators involved in project implementation will</w:t>
      </w:r>
      <w:r w:rsidR="00E25461" w:rsidRPr="00E25461">
        <w:t xml:space="preserve"> be required to </w:t>
      </w:r>
      <w:r w:rsidR="00DD0494">
        <w:t>develop</w:t>
      </w:r>
      <w:r w:rsidR="00E25461" w:rsidRPr="00E25461">
        <w:t xml:space="preserve"> site</w:t>
      </w:r>
      <w:r w:rsidR="00A57A29">
        <w:t>/</w:t>
      </w:r>
      <w:r w:rsidR="00E25461" w:rsidRPr="00E25461">
        <w:t>subproject specific SMP.</w:t>
      </w:r>
      <w:r w:rsidR="00DB01E7">
        <w:t xml:space="preserve"> </w:t>
      </w:r>
      <w:r w:rsidR="00E25461" w:rsidRPr="00E25461">
        <w:t xml:space="preserve">The </w:t>
      </w:r>
      <w:r w:rsidR="00DF1DC1">
        <w:t xml:space="preserve">subproject </w:t>
      </w:r>
      <w:r w:rsidR="00E25461" w:rsidRPr="00E25461">
        <w:t xml:space="preserve">SMPs </w:t>
      </w:r>
      <w:r w:rsidR="00DF1DC1">
        <w:t>should</w:t>
      </w:r>
      <w:r w:rsidR="00E25461" w:rsidRPr="00E25461">
        <w:t xml:space="preserve"> capture the specific site potential risks and assess the specific physical security, internal and external security risks and </w:t>
      </w:r>
      <w:r w:rsidR="007A2BC8">
        <w:t xml:space="preserve">shall be </w:t>
      </w:r>
      <w:r w:rsidR="00E25461" w:rsidRPr="00E25461">
        <w:t>submit</w:t>
      </w:r>
      <w:r w:rsidR="007A2BC8">
        <w:t>ted</w:t>
      </w:r>
      <w:r w:rsidR="00E25461" w:rsidRPr="00E25461">
        <w:t xml:space="preserve"> to the </w:t>
      </w:r>
      <w:r w:rsidR="00DF1DC1">
        <w:t>PIU for review</w:t>
      </w:r>
      <w:r w:rsidR="00054C4F">
        <w:t xml:space="preserve"> and approval </w:t>
      </w:r>
      <w:r w:rsidR="00DC6640">
        <w:t>as part of the</w:t>
      </w:r>
      <w:r w:rsidR="00054C4F">
        <w:t xml:space="preserve"> method statements.</w:t>
      </w:r>
    </w:p>
    <w:p w14:paraId="1E270DBB" w14:textId="17C63E51" w:rsidR="00E25461" w:rsidRPr="00E25461" w:rsidRDefault="00E25461" w:rsidP="00E25461">
      <w:pPr>
        <w:pStyle w:val="Heading3"/>
      </w:pPr>
      <w:bookmarkStart w:id="29" w:name="_Toc141694131"/>
      <w:r w:rsidRPr="00E25461">
        <w:t>Communications</w:t>
      </w:r>
      <w:bookmarkEnd w:id="29"/>
      <w:r w:rsidRPr="00E25461">
        <w:t xml:space="preserve"> </w:t>
      </w:r>
    </w:p>
    <w:p w14:paraId="6B8BEB43" w14:textId="05DAB97D" w:rsidR="0053729B" w:rsidRDefault="00E25461" w:rsidP="00E25461">
      <w:r w:rsidRPr="00E25461">
        <w:t xml:space="preserve">Communications with employees and contractors will be critical to ensuring a safe work environment during construction of the project. Selected </w:t>
      </w:r>
      <w:r w:rsidR="001A0861" w:rsidRPr="00E25461">
        <w:t>employees’</w:t>
      </w:r>
      <w:r w:rsidRPr="00E25461">
        <w:t xml:space="preserve"> supervisors working on the site and contractor who is working at the Project will be required to carry a two-way radio. Cell phone coverage may be limited in some project area, so alternative forms of communication will be needed. The two-way radios supplied to employees and contractors will be capable of:</w:t>
      </w:r>
    </w:p>
    <w:p w14:paraId="352AFB4A" w14:textId="77777777" w:rsidR="0053729B" w:rsidRDefault="00E25461" w:rsidP="00E25461">
      <w:pPr>
        <w:pStyle w:val="ListParagraph"/>
        <w:numPr>
          <w:ilvl w:val="0"/>
          <w:numId w:val="26"/>
        </w:numPr>
      </w:pPr>
      <w:r w:rsidRPr="0053729B">
        <w:t xml:space="preserve">Providing immediate emergency instruction to personnel; and </w:t>
      </w:r>
    </w:p>
    <w:p w14:paraId="5F10C1A1" w14:textId="77777777" w:rsidR="0042003B" w:rsidRDefault="00E25461" w:rsidP="00E25461">
      <w:pPr>
        <w:pStyle w:val="ListParagraph"/>
        <w:numPr>
          <w:ilvl w:val="0"/>
          <w:numId w:val="26"/>
        </w:numPr>
      </w:pPr>
      <w:r w:rsidRPr="0053729B">
        <w:t>Notifying proper personnel of a security incident.</w:t>
      </w:r>
    </w:p>
    <w:p w14:paraId="0AF79C09" w14:textId="7CE9BECC" w:rsidR="00E25461" w:rsidRDefault="0042003B" w:rsidP="00B020F8">
      <w:r>
        <w:t xml:space="preserve">PIU </w:t>
      </w:r>
      <w:r w:rsidR="00E25461" w:rsidRPr="0042003B">
        <w:t>will work closely with contractor and s</w:t>
      </w:r>
      <w:r w:rsidR="00655545">
        <w:t>ecurity</w:t>
      </w:r>
      <w:r w:rsidR="00E25461" w:rsidRPr="0042003B">
        <w:t xml:space="preserve"> consultant to develop a program to ensuring proper communications during construction, including identification of procedures and equipment for summoning emergency assistance from local authorities.</w:t>
      </w:r>
    </w:p>
    <w:p w14:paraId="200FA71A" w14:textId="5B5B7BBE" w:rsidR="00DB4A0C" w:rsidRPr="00DB4A0C" w:rsidRDefault="00DB4A0C" w:rsidP="00DB4A0C">
      <w:pPr>
        <w:pStyle w:val="Heading3"/>
      </w:pPr>
      <w:bookmarkStart w:id="30" w:name="_Toc141694132"/>
      <w:r>
        <w:t>C</w:t>
      </w:r>
      <w:r w:rsidRPr="00DB4A0C">
        <w:t>onstruction Security</w:t>
      </w:r>
      <w:bookmarkEnd w:id="30"/>
      <w:r w:rsidRPr="00DB4A0C">
        <w:t xml:space="preserve"> </w:t>
      </w:r>
    </w:p>
    <w:p w14:paraId="138A5B87" w14:textId="7F0DDEF4" w:rsidR="00DB4A0C" w:rsidRPr="00DB4A0C" w:rsidRDefault="00DB4A0C" w:rsidP="00DB4A0C">
      <w:r w:rsidRPr="00DB4A0C">
        <w:t xml:space="preserve">To reduce security risks during construction, public access to the </w:t>
      </w:r>
      <w:r>
        <w:t>subp</w:t>
      </w:r>
      <w:r w:rsidRPr="00DB4A0C">
        <w:t xml:space="preserve">roject </w:t>
      </w:r>
      <w:r w:rsidR="00261323">
        <w:t xml:space="preserve">sites </w:t>
      </w:r>
      <w:r w:rsidRPr="00DB4A0C">
        <w:t xml:space="preserve">will be limited. The contractor will be required to </w:t>
      </w:r>
      <w:r w:rsidR="00EA1A8A">
        <w:t>prepare a subproject</w:t>
      </w:r>
      <w:r w:rsidRPr="00DB4A0C">
        <w:t xml:space="preserve"> SMP for construction</w:t>
      </w:r>
      <w:r w:rsidR="00261323">
        <w:t xml:space="preserve"> phase. </w:t>
      </w:r>
      <w:r w:rsidRPr="00DB4A0C">
        <w:t xml:space="preserve">Preparation of the final site security plan will begin immediately following selection of the contractor within mobilization period and the final plan will be provided to the </w:t>
      </w:r>
      <w:r w:rsidR="009F3207">
        <w:t>PIU</w:t>
      </w:r>
      <w:r w:rsidRPr="00DB4A0C">
        <w:t xml:space="preserve"> and </w:t>
      </w:r>
      <w:r w:rsidR="009F3207">
        <w:t>WBG</w:t>
      </w:r>
      <w:r w:rsidRPr="00DB4A0C">
        <w:t xml:space="preserve">. </w:t>
      </w:r>
    </w:p>
    <w:p w14:paraId="3DE5FDAB" w14:textId="7B9DD2F2" w:rsidR="00DB4A0C" w:rsidRPr="00DB4A0C" w:rsidRDefault="00DB4A0C" w:rsidP="00E9118B">
      <w:pPr>
        <w:pStyle w:val="Heading3"/>
      </w:pPr>
      <w:bookmarkStart w:id="31" w:name="_Toc141694133"/>
      <w:r w:rsidRPr="00DB4A0C">
        <w:t xml:space="preserve">Fencing </w:t>
      </w:r>
      <w:r w:rsidR="0033575D">
        <w:t>and</w:t>
      </w:r>
      <w:r w:rsidRPr="00DB4A0C">
        <w:t xml:space="preserve"> Gates</w:t>
      </w:r>
      <w:bookmarkEnd w:id="31"/>
      <w:r w:rsidRPr="00DB4A0C">
        <w:t xml:space="preserve"> </w:t>
      </w:r>
    </w:p>
    <w:p w14:paraId="115ED063" w14:textId="7A7C2786" w:rsidR="00D47304" w:rsidRPr="00D47304" w:rsidRDefault="00DB4A0C" w:rsidP="00D47304">
      <w:r w:rsidRPr="00DB4A0C">
        <w:t xml:space="preserve">Fencing is the first layer of security </w:t>
      </w:r>
      <w:r w:rsidR="00686A54">
        <w:t>for any</w:t>
      </w:r>
      <w:r w:rsidRPr="00DB4A0C">
        <w:t xml:space="preserve"> contractor camp</w:t>
      </w:r>
      <w:r w:rsidR="00686A54">
        <w:t xml:space="preserve">, </w:t>
      </w:r>
      <w:r w:rsidRPr="00DB4A0C">
        <w:t xml:space="preserve">deep holes, machinery locations, quarry and borrow it sites, and other dangerous areas with standardized on above 2m fencing, using tension wire in lieu of bars, placing fence barbs up, and securing the bottom of the fencing below grade. Access points/gates are secured through one of the following methods: Manually opened and secured with heavy-duty approved padlock, electronically accessed with card credential, or electronically accessed with remote gate fob. All essential perimeters and access points of the road will </w:t>
      </w:r>
      <w:r w:rsidR="00D47304" w:rsidRPr="00D47304">
        <w:t>be monitored 24/7 by CCTV or contracted security guards during construction and operation phases of the project.</w:t>
      </w:r>
    </w:p>
    <w:p w14:paraId="7D6D1DA2" w14:textId="72C3A620" w:rsidR="00D47304" w:rsidRPr="00D47304" w:rsidRDefault="00D47304" w:rsidP="003A0C3F">
      <w:pPr>
        <w:pStyle w:val="Heading3"/>
      </w:pPr>
      <w:bookmarkStart w:id="32" w:name="_Toc141694134"/>
      <w:r w:rsidRPr="00D47304">
        <w:lastRenderedPageBreak/>
        <w:t>Exterior Lighting</w:t>
      </w:r>
      <w:bookmarkEnd w:id="32"/>
      <w:r w:rsidRPr="00D47304">
        <w:t xml:space="preserve"> </w:t>
      </w:r>
    </w:p>
    <w:p w14:paraId="5E16CE7B" w14:textId="7CA727F4" w:rsidR="00D47304" w:rsidRPr="00D47304" w:rsidRDefault="00D47304" w:rsidP="00D47304">
      <w:r w:rsidRPr="00D47304">
        <w:t xml:space="preserve">Exterior lighting </w:t>
      </w:r>
      <w:r w:rsidR="002F5BF3">
        <w:t xml:space="preserve">can be used in addition to fencing </w:t>
      </w:r>
      <w:r w:rsidRPr="00D47304">
        <w:t xml:space="preserve">to emphasize and highlight perimeters, gate and </w:t>
      </w:r>
      <w:r w:rsidR="000E61A7">
        <w:t>g</w:t>
      </w:r>
      <w:r w:rsidRPr="00D47304">
        <w:t xml:space="preserve">uard </w:t>
      </w:r>
      <w:r w:rsidR="000E61A7">
        <w:t>p</w:t>
      </w:r>
      <w:r w:rsidRPr="00D47304">
        <w:t>ost access points, entry points into buildings, and areas of interest.</w:t>
      </w:r>
    </w:p>
    <w:p w14:paraId="2BFC1D7A" w14:textId="0C32A6BA" w:rsidR="00D47304" w:rsidRPr="00D47304" w:rsidRDefault="00D47304" w:rsidP="001D2466">
      <w:pPr>
        <w:pStyle w:val="Heading2"/>
      </w:pPr>
      <w:bookmarkStart w:id="33" w:name="_Toc141694135"/>
      <w:r w:rsidRPr="00D47304">
        <w:t>Security Operating Procedures</w:t>
      </w:r>
      <w:bookmarkEnd w:id="33"/>
      <w:r w:rsidRPr="00D47304">
        <w:t xml:space="preserve"> </w:t>
      </w:r>
    </w:p>
    <w:p w14:paraId="02038E2B" w14:textId="5AD45015" w:rsidR="00D47304" w:rsidRPr="00D47304" w:rsidRDefault="00D47304" w:rsidP="00E452EA">
      <w:pPr>
        <w:pStyle w:val="Heading3"/>
      </w:pPr>
      <w:bookmarkStart w:id="34" w:name="_Toc141694136"/>
      <w:r w:rsidRPr="00D47304">
        <w:t>Security Guards</w:t>
      </w:r>
      <w:bookmarkEnd w:id="34"/>
      <w:r w:rsidRPr="00D47304">
        <w:t xml:space="preserve"> </w:t>
      </w:r>
    </w:p>
    <w:p w14:paraId="5D71A79D" w14:textId="176E8E9A" w:rsidR="00D47304" w:rsidRPr="00D47304" w:rsidRDefault="00D47304" w:rsidP="00D47304">
      <w:r w:rsidRPr="00D47304">
        <w:t>The contractors will employ experienced security guard</w:t>
      </w:r>
      <w:r w:rsidR="001D2466">
        <w:t>s</w:t>
      </w:r>
      <w:r w:rsidRPr="00D47304">
        <w:t xml:space="preserve"> from the local community in collaboration with </w:t>
      </w:r>
      <w:r w:rsidR="00D26018">
        <w:t>local administrators</w:t>
      </w:r>
      <w:r w:rsidRPr="00D47304">
        <w:t xml:space="preserve"> for the technical help during employment process. Guards </w:t>
      </w:r>
      <w:r w:rsidR="00362FD3">
        <w:t>maybe</w:t>
      </w:r>
      <w:r w:rsidRPr="00D47304">
        <w:t xml:space="preserve"> stationed at the contractor’s camps, </w:t>
      </w:r>
      <w:r w:rsidR="00362FD3">
        <w:t xml:space="preserve">if any and where project </w:t>
      </w:r>
      <w:r w:rsidRPr="00D47304">
        <w:t xml:space="preserve">machineries </w:t>
      </w:r>
      <w:r w:rsidR="00536CDE">
        <w:t>are parked</w:t>
      </w:r>
      <w:r w:rsidRPr="00D47304">
        <w:t xml:space="preserve">. Additionally, "patrol" guards </w:t>
      </w:r>
      <w:r w:rsidR="00382F07">
        <w:t>maybe</w:t>
      </w:r>
      <w:r w:rsidRPr="00D47304">
        <w:t xml:space="preserve"> assigned to conduct security checks of the contractor's properties. Furthermore, after giving the guards with specific training on potential security and other OHS risks at construction sites, and risk mitigation and emergency response measures, they will perform the following activities: </w:t>
      </w:r>
    </w:p>
    <w:p w14:paraId="0416EE4F" w14:textId="0C48C706" w:rsidR="00525ED1" w:rsidRPr="00525ED1" w:rsidRDefault="00525ED1" w:rsidP="00525ED1">
      <w:pPr>
        <w:pStyle w:val="ListParagraph"/>
        <w:numPr>
          <w:ilvl w:val="0"/>
          <w:numId w:val="27"/>
        </w:numPr>
      </w:pPr>
      <w:r w:rsidRPr="00525ED1">
        <w:rPr>
          <w:b/>
          <w:bCs/>
        </w:rPr>
        <w:t xml:space="preserve">Boundary Security: </w:t>
      </w:r>
      <w:r w:rsidRPr="00525ED1">
        <w:t>the security guard will maintain control of the camps, storage areas and machineries</w:t>
      </w:r>
      <w:r w:rsidR="008B1384" w:rsidRPr="00525ED1">
        <w:t>’,</w:t>
      </w:r>
      <w:r>
        <w:t xml:space="preserve"> if any, </w:t>
      </w:r>
      <w:r w:rsidRPr="00525ED1">
        <w:t>boundary and protect people from accessing except authorized persons through erecting-control points</w:t>
      </w:r>
      <w:r>
        <w:t>; and</w:t>
      </w:r>
    </w:p>
    <w:p w14:paraId="2F2910DC" w14:textId="401B3F19" w:rsidR="00525ED1" w:rsidRDefault="00525ED1" w:rsidP="00525ED1">
      <w:pPr>
        <w:pStyle w:val="ListParagraph"/>
        <w:numPr>
          <w:ilvl w:val="0"/>
          <w:numId w:val="27"/>
        </w:numPr>
      </w:pPr>
      <w:r w:rsidRPr="00525ED1">
        <w:rPr>
          <w:b/>
          <w:bCs/>
        </w:rPr>
        <w:t xml:space="preserve">Access-Point Operations: </w:t>
      </w:r>
      <w:r w:rsidRPr="00525ED1">
        <w:t>the security guards will check and screen anybody get into the camp</w:t>
      </w:r>
      <w:r w:rsidR="00951E57">
        <w:t>s</w:t>
      </w:r>
      <w:r w:rsidRPr="00525ED1">
        <w:t xml:space="preserve"> and facility sites</w:t>
      </w:r>
      <w:r w:rsidR="00951E57">
        <w:t>, if any</w:t>
      </w:r>
      <w:r w:rsidR="00B4035B">
        <w:t>. I</w:t>
      </w:r>
      <w:r w:rsidRPr="00525ED1">
        <w:t xml:space="preserve">f somebody armed firearms with the recognition of government and asked to get into the camp, the guard will ask the person to submit the firearm with his/her identification card to the guard and receive guest permission card to enter. Similarly, vehicles will be checked and screened in the same manner at the entrance gate. </w:t>
      </w:r>
    </w:p>
    <w:p w14:paraId="7F8CF12B" w14:textId="656DB081" w:rsidR="00FB6C0D" w:rsidRPr="00FB6C0D" w:rsidRDefault="00FB6C0D" w:rsidP="00FB6C0D">
      <w:pPr>
        <w:numPr>
          <w:ilvl w:val="0"/>
          <w:numId w:val="27"/>
        </w:numPr>
      </w:pPr>
      <w:r w:rsidRPr="00BE3271">
        <w:rPr>
          <w:b/>
          <w:bCs/>
        </w:rPr>
        <w:t>Luggage search</w:t>
      </w:r>
      <w:r w:rsidRPr="00CA5EDB">
        <w:t xml:space="preserve">: A search of personal luggage will be performed by the guards at the access control point to ensure no access of all the prohibited items into the project facilities like: - Alcoholic Beverages, Firearms, knives, and dangerous drugs are not smuggled onto project facilities. </w:t>
      </w:r>
    </w:p>
    <w:p w14:paraId="2DF0DF89" w14:textId="0657368C" w:rsidR="00E452EA" w:rsidRPr="00E452EA" w:rsidRDefault="00E452EA" w:rsidP="00E452EA">
      <w:pPr>
        <w:pStyle w:val="Heading3"/>
      </w:pPr>
      <w:bookmarkStart w:id="35" w:name="_Toc141694137"/>
      <w:r>
        <w:t>L</w:t>
      </w:r>
      <w:r w:rsidRPr="00E452EA">
        <w:t>aw Enforcement Support</w:t>
      </w:r>
      <w:bookmarkEnd w:id="35"/>
      <w:r w:rsidRPr="00E452EA">
        <w:t xml:space="preserve"> </w:t>
      </w:r>
    </w:p>
    <w:p w14:paraId="0CBC5D0B" w14:textId="26B0ABC7" w:rsidR="00E452EA" w:rsidRPr="00E452EA" w:rsidRDefault="009E3E15" w:rsidP="00E452EA">
      <w:r>
        <w:t xml:space="preserve">ICTA </w:t>
      </w:r>
      <w:r w:rsidR="00B01C2C">
        <w:t>will</w:t>
      </w:r>
      <w:r w:rsidR="00E452EA" w:rsidRPr="00E452EA">
        <w:t xml:space="preserve"> develop strong partnerships with the law enforcement agencies in the countr</w:t>
      </w:r>
      <w:r w:rsidR="00FE6AB8">
        <w:t>y</w:t>
      </w:r>
      <w:r w:rsidR="00E452EA" w:rsidRPr="00E452EA">
        <w:t xml:space="preserve">. These agencies </w:t>
      </w:r>
      <w:r w:rsidR="00B01C2C">
        <w:t xml:space="preserve">will </w:t>
      </w:r>
      <w:r w:rsidR="00E452EA" w:rsidRPr="00E452EA">
        <w:t xml:space="preserve">support </w:t>
      </w:r>
      <w:r w:rsidR="00B01C2C">
        <w:t>ICTA secure the installed broadband infrastructure</w:t>
      </w:r>
      <w:r w:rsidR="00E452EA" w:rsidRPr="00E452EA">
        <w:t>, observation patrols</w:t>
      </w:r>
      <w:r w:rsidR="001E1D01">
        <w:t xml:space="preserve"> and</w:t>
      </w:r>
      <w:r w:rsidR="00A60706">
        <w:t xml:space="preserve"> </w:t>
      </w:r>
      <w:r w:rsidR="00E452EA" w:rsidRPr="00E452EA">
        <w:t>respon</w:t>
      </w:r>
      <w:r w:rsidR="00B01C2C">
        <w:t>d</w:t>
      </w:r>
      <w:r w:rsidR="00E452EA" w:rsidRPr="00E452EA">
        <w:t xml:space="preserve"> to incidents</w:t>
      </w:r>
      <w:r w:rsidR="001E1D01">
        <w:t xml:space="preserve"> during proposed project implementation.</w:t>
      </w:r>
    </w:p>
    <w:p w14:paraId="5618D346" w14:textId="655707D8" w:rsidR="00E207F2" w:rsidRDefault="00E207F2" w:rsidP="00E207F2">
      <w:pPr>
        <w:pStyle w:val="ListParagraph"/>
        <w:numPr>
          <w:ilvl w:val="0"/>
          <w:numId w:val="28"/>
        </w:numPr>
      </w:pPr>
      <w:r w:rsidRPr="00E207F2">
        <w:rPr>
          <w:b/>
          <w:bCs/>
        </w:rPr>
        <w:t xml:space="preserve">Security Patrols: </w:t>
      </w:r>
      <w:r w:rsidRPr="00E207F2">
        <w:t xml:space="preserve">police in each </w:t>
      </w:r>
      <w:r w:rsidR="00215EE8">
        <w:t>county/sub-county</w:t>
      </w:r>
      <w:r w:rsidRPr="00E207F2">
        <w:t xml:space="preserve"> in will patrol the </w:t>
      </w:r>
      <w:r w:rsidR="007570C7">
        <w:t xml:space="preserve">subproject sites </w:t>
      </w:r>
      <w:r w:rsidRPr="00E207F2">
        <w:t xml:space="preserve">to check and supervise the security situation of the </w:t>
      </w:r>
      <w:r w:rsidR="00587456">
        <w:t>sites</w:t>
      </w:r>
      <w:r w:rsidRPr="00E207F2">
        <w:t xml:space="preserve">. </w:t>
      </w:r>
    </w:p>
    <w:p w14:paraId="6A6CF55E" w14:textId="77777777" w:rsidR="00587456" w:rsidRDefault="00587456" w:rsidP="00E207F2">
      <w:pPr>
        <w:numPr>
          <w:ilvl w:val="0"/>
          <w:numId w:val="28"/>
        </w:numPr>
      </w:pPr>
      <w:r w:rsidRPr="00CA5EDB">
        <w:rPr>
          <w:b/>
          <w:bCs/>
        </w:rPr>
        <w:t>Materials Storage and Control</w:t>
      </w:r>
      <w:r w:rsidRPr="00CA5EDB">
        <w:t xml:space="preserve">: where applicable, the project will institute controls over the transport, inventory, and maintenance of storage areas for raw materials, equipment, etc. Note that these are stored in accordance with appropriate national laws and regulations and relevant </w:t>
      </w:r>
      <w:r>
        <w:t>GIIP</w:t>
      </w:r>
      <w:r w:rsidRPr="00CA5EDB">
        <w:t xml:space="preserve">, including the World Bank Group Environmental, Health and Safety Guidelines. </w:t>
      </w:r>
    </w:p>
    <w:p w14:paraId="13795C89" w14:textId="07BEEEC1" w:rsidR="00FB6C0D" w:rsidRDefault="00FB6C0D" w:rsidP="00FB6C0D">
      <w:pPr>
        <w:numPr>
          <w:ilvl w:val="0"/>
          <w:numId w:val="28"/>
        </w:numPr>
      </w:pPr>
      <w:r w:rsidRPr="00CA5EDB">
        <w:rPr>
          <w:b/>
          <w:bCs/>
        </w:rPr>
        <w:t>Decision tree model</w:t>
      </w:r>
      <w:r w:rsidRPr="00CA5EDB">
        <w:t xml:space="preserve">: the project security shall adopt a structured approach using the collaborative approach for all the armed security operatives in prioritizing the collection of relevant data during incident response. The structured tree model approach helps to define how questions are answered, allows the incident response team to respond consistently with predictable results. The structured approach also provides for definable, reproducible structures to be created facilitating controlled cost exposure during an incident response cycle. </w:t>
      </w:r>
    </w:p>
    <w:p w14:paraId="74548272" w14:textId="77777777" w:rsidR="00BE13AB" w:rsidRDefault="00E207F2" w:rsidP="002E66CD">
      <w:pPr>
        <w:numPr>
          <w:ilvl w:val="0"/>
          <w:numId w:val="28"/>
        </w:numPr>
      </w:pPr>
      <w:r w:rsidRPr="00E207F2">
        <w:rPr>
          <w:b/>
          <w:bCs/>
        </w:rPr>
        <w:t xml:space="preserve">Information and Communication: </w:t>
      </w:r>
      <w:r w:rsidRPr="00E207F2">
        <w:t>information gathering organizing and dissemination will be handled by the cooperation work of local</w:t>
      </w:r>
      <w:r w:rsidR="00587456">
        <w:t>/ward</w:t>
      </w:r>
      <w:r w:rsidRPr="00E207F2">
        <w:t xml:space="preserve">, </w:t>
      </w:r>
      <w:r w:rsidR="00587456">
        <w:t>subcounty</w:t>
      </w:r>
      <w:r w:rsidRPr="00E207F2">
        <w:t xml:space="preserve">, </w:t>
      </w:r>
      <w:r w:rsidR="00587456">
        <w:t xml:space="preserve">county, </w:t>
      </w:r>
      <w:r w:rsidRPr="00E207F2">
        <w:t xml:space="preserve">regional and </w:t>
      </w:r>
      <w:r w:rsidR="00587456">
        <w:t>national</w:t>
      </w:r>
      <w:r w:rsidRPr="00E207F2">
        <w:t xml:space="preserve"> level </w:t>
      </w:r>
      <w:r w:rsidRPr="00E207F2">
        <w:lastRenderedPageBreak/>
        <w:t>security officials. W</w:t>
      </w:r>
      <w:r w:rsidR="00E63C7C">
        <w:t>ard</w:t>
      </w:r>
      <w:r w:rsidRPr="00E207F2">
        <w:t xml:space="preserve"> level security official will have closely relation with the contactor’s security management official to categorize, handle, and control sensitive information. Then, </w:t>
      </w:r>
      <w:r w:rsidR="00E63C7C">
        <w:t>ward level</w:t>
      </w:r>
      <w:r w:rsidRPr="00E207F2">
        <w:t xml:space="preserve"> security officials </w:t>
      </w:r>
      <w:r w:rsidR="00E63C7C">
        <w:t>will</w:t>
      </w:r>
      <w:r w:rsidRPr="00E207F2">
        <w:t xml:space="preserve"> communicate with higher </w:t>
      </w:r>
      <w:r w:rsidR="0005674E">
        <w:t>level</w:t>
      </w:r>
      <w:r w:rsidRPr="00E207F2">
        <w:t xml:space="preserve"> security officials </w:t>
      </w:r>
      <w:r w:rsidR="0005674E">
        <w:t xml:space="preserve">e.g., </w:t>
      </w:r>
      <w:r w:rsidR="00E63C7C">
        <w:t>subcounty</w:t>
      </w:r>
      <w:r w:rsidR="00E63C7C" w:rsidRPr="00E207F2">
        <w:t xml:space="preserve">, </w:t>
      </w:r>
      <w:r w:rsidR="00E63C7C">
        <w:t xml:space="preserve">county, </w:t>
      </w:r>
      <w:r w:rsidR="00BE3271" w:rsidRPr="00E207F2">
        <w:t>regional,</w:t>
      </w:r>
      <w:r w:rsidR="00E63C7C" w:rsidRPr="00E207F2">
        <w:t xml:space="preserve"> and </w:t>
      </w:r>
      <w:r w:rsidR="00E63C7C">
        <w:t>national</w:t>
      </w:r>
      <w:r w:rsidR="00E63C7C" w:rsidRPr="00E207F2">
        <w:t xml:space="preserve"> level</w:t>
      </w:r>
      <w:r w:rsidR="0005674E">
        <w:t>, etc.,</w:t>
      </w:r>
      <w:r w:rsidRPr="00E207F2">
        <w:t xml:space="preserve"> to handle sensitive security issues immediately before it </w:t>
      </w:r>
      <w:r w:rsidR="0005674E" w:rsidRPr="00E207F2">
        <w:t>poses</w:t>
      </w:r>
      <w:r w:rsidRPr="00E207F2">
        <w:t xml:space="preserve"> any damage on the human life and contractor’s asset. </w:t>
      </w:r>
      <w:r w:rsidR="002E66CD">
        <w:t>Again, t</w:t>
      </w:r>
      <w:r w:rsidR="00B020F8" w:rsidRPr="00CA5EDB">
        <w:t xml:space="preserve">he project will detail procedures for categorizing, handling, and controlling sensitive information. </w:t>
      </w:r>
    </w:p>
    <w:p w14:paraId="4678268F" w14:textId="77777777" w:rsidR="00BE13AB" w:rsidRPr="00BE13AB" w:rsidRDefault="00BE13AB" w:rsidP="00BE13AB">
      <w:pPr>
        <w:pStyle w:val="Heading2"/>
      </w:pPr>
      <w:bookmarkStart w:id="36" w:name="_Toc141694138"/>
      <w:r w:rsidRPr="00BE13AB">
        <w:t>Managing Public Security personnel</w:t>
      </w:r>
      <w:bookmarkEnd w:id="36"/>
      <w:r w:rsidRPr="00BE13AB">
        <w:t xml:space="preserve"> </w:t>
      </w:r>
    </w:p>
    <w:p w14:paraId="0A6C0A54" w14:textId="7EC385F0" w:rsidR="00BE13AB" w:rsidRPr="00BE13AB" w:rsidRDefault="00BE13AB" w:rsidP="00BE13AB">
      <w:pPr>
        <w:pStyle w:val="Heading3"/>
      </w:pPr>
      <w:bookmarkStart w:id="37" w:name="_Toc141694139"/>
      <w:r>
        <w:t>O</w:t>
      </w:r>
      <w:r w:rsidRPr="00BE13AB">
        <w:t>verview</w:t>
      </w:r>
      <w:bookmarkEnd w:id="37"/>
      <w:r w:rsidRPr="00BE13AB">
        <w:t xml:space="preserve"> </w:t>
      </w:r>
    </w:p>
    <w:p w14:paraId="7B429D53" w14:textId="315D4EEA" w:rsidR="00551FC7" w:rsidRDefault="00BE13AB" w:rsidP="008834B7">
      <w:r w:rsidRPr="00BE13AB">
        <w:t>Interaction with public security forces can be the most challenging aspect of security management for private companies such as contractor and/ or consultants as they do not have power to control their decisions or behaviour. This issue often arises when government security personnel are deployed to provide security services related to projects implemented by private companies, such as construction</w:t>
      </w:r>
      <w:r w:rsidR="00270626">
        <w:t xml:space="preserve"> of </w:t>
      </w:r>
      <w:r w:rsidRPr="00BE13AB">
        <w:t xml:space="preserve">key infrastructure developments. Public security may also be assigned to provide regular or temporary support to a local community where the project implementation takes place, but not be involved in protecting the specific project on a regular basis. Public security forces involvement in site security </w:t>
      </w:r>
      <w:r w:rsidR="0093605B" w:rsidRPr="00BE13AB">
        <w:t>emanates</w:t>
      </w:r>
      <w:r w:rsidRPr="00BE13AB">
        <w:t xml:space="preserve"> from </w:t>
      </w:r>
      <w:r w:rsidR="00551FC7">
        <w:t>c</w:t>
      </w:r>
      <w:r w:rsidRPr="00551FC7">
        <w:t xml:space="preserve">ontractor request due to a perceived increase in security threat level </w:t>
      </w:r>
      <w:r w:rsidR="00270626">
        <w:t>at subproject site</w:t>
      </w:r>
      <w:r w:rsidR="00551FC7">
        <w:t>.</w:t>
      </w:r>
    </w:p>
    <w:p w14:paraId="6EBD9C9B" w14:textId="0759B114" w:rsidR="008834B7" w:rsidRPr="008834B7" w:rsidRDefault="00F548A6" w:rsidP="008834B7">
      <w:r>
        <w:t>T</w:t>
      </w:r>
      <w:r w:rsidR="008834B7" w:rsidRPr="008834B7">
        <w:t xml:space="preserve">he contractors generally encouraged to rely first on private security forces to solve site security problems, </w:t>
      </w:r>
      <w:r w:rsidR="00DF73F5">
        <w:t>whenever</w:t>
      </w:r>
      <w:r w:rsidR="008834B7" w:rsidRPr="008834B7">
        <w:t xml:space="preserve"> possible, and to not think of public security forces as a replacement for private security forces. To meet the principles of ESS4, the contractor should review any existing codes of conduct of private security companies before hiring. If the public security forces are used. The contractors will lose control if public security forces are engaged and take the lead; however, public security forces have broader roles and responsibilities, and may be appropriate in certain situations, as indicated in </w:t>
      </w:r>
      <w:r w:rsidR="00E478F7">
        <w:fldChar w:fldCharType="begin"/>
      </w:r>
      <w:r w:rsidR="00E478F7">
        <w:instrText xml:space="preserve"> REF _Ref140231173 \h </w:instrText>
      </w:r>
      <w:r w:rsidR="00E478F7">
        <w:fldChar w:fldCharType="separate"/>
      </w:r>
      <w:r w:rsidR="00E478F7">
        <w:t xml:space="preserve">Table </w:t>
      </w:r>
      <w:r w:rsidR="00E478F7">
        <w:rPr>
          <w:noProof/>
        </w:rPr>
        <w:t>4</w:t>
      </w:r>
      <w:r w:rsidR="00E478F7">
        <w:noBreakHyphen/>
      </w:r>
      <w:r w:rsidR="00E478F7">
        <w:rPr>
          <w:noProof/>
        </w:rPr>
        <w:t>1</w:t>
      </w:r>
      <w:r w:rsidR="00E478F7">
        <w:fldChar w:fldCharType="end"/>
      </w:r>
      <w:r w:rsidR="00E478F7">
        <w:t>.</w:t>
      </w:r>
      <w:r w:rsidR="00D45FC8">
        <w:t xml:space="preserve"> </w:t>
      </w:r>
      <w:r w:rsidR="008834B7" w:rsidRPr="008834B7">
        <w:t>The type, strength, training, and equipment of security forces should be proportionate and appropriate to the threats, risks and tasks</w:t>
      </w:r>
      <w:r w:rsidR="00A40FC7">
        <w:t>.</w:t>
      </w:r>
    </w:p>
    <w:p w14:paraId="5B28C89C" w14:textId="58F3666F" w:rsidR="00E478F7" w:rsidRDefault="00E478F7" w:rsidP="00E478F7">
      <w:pPr>
        <w:pStyle w:val="Caption"/>
        <w:keepNext/>
      </w:pPr>
      <w:bookmarkStart w:id="38" w:name="_Ref140231173"/>
      <w:bookmarkStart w:id="39" w:name="_Toc141694376"/>
      <w:r>
        <w:t xml:space="preserve">Table </w:t>
      </w:r>
      <w:r w:rsidR="00D14538">
        <w:fldChar w:fldCharType="begin"/>
      </w:r>
      <w:r w:rsidR="00D14538">
        <w:instrText xml:space="preserve"> STYLEREF 1 \s </w:instrText>
      </w:r>
      <w:r w:rsidR="00D14538">
        <w:fldChar w:fldCharType="separate"/>
      </w:r>
      <w:r>
        <w:rPr>
          <w:noProof/>
        </w:rPr>
        <w:t>4</w:t>
      </w:r>
      <w:r w:rsidR="00D14538">
        <w:rPr>
          <w:noProof/>
        </w:rPr>
        <w:fldChar w:fldCharType="end"/>
      </w:r>
      <w:r>
        <w:noBreakHyphen/>
      </w:r>
      <w:r w:rsidR="00D14538">
        <w:fldChar w:fldCharType="begin"/>
      </w:r>
      <w:r w:rsidR="00D14538">
        <w:instrText xml:space="preserve"> SEQ Table \* ARABIC \s 1 </w:instrText>
      </w:r>
      <w:r w:rsidR="00D14538">
        <w:fldChar w:fldCharType="separate"/>
      </w:r>
      <w:r>
        <w:rPr>
          <w:noProof/>
        </w:rPr>
        <w:t>1</w:t>
      </w:r>
      <w:r w:rsidR="00D14538">
        <w:rPr>
          <w:noProof/>
        </w:rPr>
        <w:fldChar w:fldCharType="end"/>
      </w:r>
      <w:bookmarkEnd w:id="38"/>
      <w:r>
        <w:t xml:space="preserve"> </w:t>
      </w:r>
      <w:r w:rsidRPr="00A54C3F">
        <w:t>Link between Level of Risk and Level of Public Security Deployment</w:t>
      </w:r>
      <w:bookmarkEnd w:id="39"/>
    </w:p>
    <w:tbl>
      <w:tblPr>
        <w:tblStyle w:val="GridTable1Light"/>
        <w:tblW w:w="0" w:type="auto"/>
        <w:tblLook w:val="04A0" w:firstRow="1" w:lastRow="0" w:firstColumn="1" w:lastColumn="0" w:noHBand="0" w:noVBand="1"/>
      </w:tblPr>
      <w:tblGrid>
        <w:gridCol w:w="1323"/>
        <w:gridCol w:w="7687"/>
      </w:tblGrid>
      <w:tr w:rsidR="00182000" w14:paraId="3F115074" w14:textId="77777777" w:rsidTr="00E478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3EF6387" w14:textId="66E6AB61" w:rsidR="00182000" w:rsidRPr="00182000" w:rsidRDefault="00182000" w:rsidP="00BE13AB">
            <w:pPr>
              <w:rPr>
                <w:lang w:val="en-US"/>
              </w:rPr>
            </w:pPr>
            <w:r>
              <w:t>Level of Risk</w:t>
            </w:r>
          </w:p>
        </w:tc>
        <w:tc>
          <w:tcPr>
            <w:tcW w:w="0" w:type="auto"/>
          </w:tcPr>
          <w:p w14:paraId="01CA0AE9" w14:textId="2D3FAF5D" w:rsidR="00182000" w:rsidRDefault="00182000" w:rsidP="00BE13AB">
            <w:pPr>
              <w:cnfStyle w:val="100000000000" w:firstRow="1" w:lastRow="0" w:firstColumn="0" w:lastColumn="0" w:oddVBand="0" w:evenVBand="0" w:oddHBand="0" w:evenHBand="0" w:firstRowFirstColumn="0" w:firstRowLastColumn="0" w:lastRowFirstColumn="0" w:lastRowLastColumn="0"/>
            </w:pPr>
            <w:r w:rsidRPr="00182000">
              <w:t xml:space="preserve">Level of Public Security Deployment </w:t>
            </w:r>
          </w:p>
        </w:tc>
      </w:tr>
      <w:tr w:rsidR="00182000" w14:paraId="2B9778B5" w14:textId="77777777" w:rsidTr="00182000">
        <w:tc>
          <w:tcPr>
            <w:cnfStyle w:val="001000000000" w:firstRow="0" w:lastRow="0" w:firstColumn="1" w:lastColumn="0" w:oddVBand="0" w:evenVBand="0" w:oddHBand="0" w:evenHBand="0" w:firstRowFirstColumn="0" w:firstRowLastColumn="0" w:lastRowFirstColumn="0" w:lastRowLastColumn="0"/>
            <w:tcW w:w="0" w:type="auto"/>
          </w:tcPr>
          <w:p w14:paraId="16485ABF" w14:textId="71903DB8" w:rsidR="00182000" w:rsidRPr="00182000" w:rsidRDefault="00182000" w:rsidP="00BE13AB">
            <w:pPr>
              <w:rPr>
                <w:lang w:val="en-US"/>
              </w:rPr>
            </w:pPr>
            <w:r>
              <w:rPr>
                <w:lang w:val="en-US"/>
              </w:rPr>
              <w:t>Low-level risk</w:t>
            </w:r>
          </w:p>
        </w:tc>
        <w:tc>
          <w:tcPr>
            <w:tcW w:w="0" w:type="auto"/>
          </w:tcPr>
          <w:p w14:paraId="16790329" w14:textId="77777777" w:rsidR="00182000" w:rsidRDefault="00182000" w:rsidP="00BE13AB">
            <w:pPr>
              <w:cnfStyle w:val="000000000000" w:firstRow="0" w:lastRow="0" w:firstColumn="0" w:lastColumn="0" w:oddVBand="0" w:evenVBand="0" w:oddHBand="0" w:evenHBand="0" w:firstRowFirstColumn="0" w:firstRowLastColumn="0" w:lastRowFirstColumn="0" w:lastRowLastColumn="0"/>
            </w:pPr>
            <w:r w:rsidRPr="00182000">
              <w:t xml:space="preserve">On-call law enforcement from off-site </w:t>
            </w:r>
          </w:p>
          <w:p w14:paraId="2E3218CB" w14:textId="77777777" w:rsidR="00182000" w:rsidRPr="00182000" w:rsidRDefault="00182000" w:rsidP="00182000">
            <w:pPr>
              <w:cnfStyle w:val="000000000000" w:firstRow="0" w:lastRow="0" w:firstColumn="0" w:lastColumn="0" w:oddVBand="0" w:evenVBand="0" w:oddHBand="0" w:evenHBand="0" w:firstRowFirstColumn="0" w:firstRowLastColumn="0" w:lastRowFirstColumn="0" w:lastRowLastColumn="0"/>
            </w:pPr>
            <w:r w:rsidRPr="00182000">
              <w:t xml:space="preserve">General law enforcement </w:t>
            </w:r>
          </w:p>
          <w:p w14:paraId="5A551A8E" w14:textId="2F1292A3" w:rsidR="00182000" w:rsidRPr="00182000" w:rsidRDefault="00182000" w:rsidP="00182000">
            <w:pPr>
              <w:cnfStyle w:val="000000000000" w:firstRow="0" w:lastRow="0" w:firstColumn="0" w:lastColumn="0" w:oddVBand="0" w:evenVBand="0" w:oddHBand="0" w:evenHBand="0" w:firstRowFirstColumn="0" w:firstRowLastColumn="0" w:lastRowFirstColumn="0" w:lastRowLastColumn="0"/>
            </w:pPr>
            <w:r w:rsidRPr="00182000">
              <w:t>Guard the potential area that could be affected by hazardous materials and support public safety response personnel (</w:t>
            </w:r>
            <w:r w:rsidR="00B918C1">
              <w:rPr>
                <w:lang w:val="en-US"/>
              </w:rPr>
              <w:t xml:space="preserve">e.g., </w:t>
            </w:r>
            <w:r w:rsidRPr="00182000">
              <w:t xml:space="preserve">fire extinguishing crews, etc.) access the area and perform their work without concern of security risks. </w:t>
            </w:r>
          </w:p>
          <w:p w14:paraId="70CE0B61" w14:textId="289568E4" w:rsidR="00182000" w:rsidRDefault="00182000" w:rsidP="00BE13AB">
            <w:pPr>
              <w:cnfStyle w:val="000000000000" w:firstRow="0" w:lastRow="0" w:firstColumn="0" w:lastColumn="0" w:oddVBand="0" w:evenVBand="0" w:oddHBand="0" w:evenHBand="0" w:firstRowFirstColumn="0" w:firstRowLastColumn="0" w:lastRowFirstColumn="0" w:lastRowLastColumn="0"/>
            </w:pPr>
            <w:r w:rsidRPr="00182000">
              <w:t>Patrol security</w:t>
            </w:r>
          </w:p>
        </w:tc>
      </w:tr>
      <w:tr w:rsidR="00182000" w14:paraId="0D8ACD1F" w14:textId="77777777" w:rsidTr="00182000">
        <w:tc>
          <w:tcPr>
            <w:cnfStyle w:val="001000000000" w:firstRow="0" w:lastRow="0" w:firstColumn="1" w:lastColumn="0" w:oddVBand="0" w:evenVBand="0" w:oddHBand="0" w:evenHBand="0" w:firstRowFirstColumn="0" w:firstRowLastColumn="0" w:lastRowFirstColumn="0" w:lastRowLastColumn="0"/>
            <w:tcW w:w="0" w:type="auto"/>
          </w:tcPr>
          <w:p w14:paraId="6CFE83F4" w14:textId="304363C3" w:rsidR="00182000" w:rsidRPr="00182000" w:rsidRDefault="00182000" w:rsidP="00BE13AB">
            <w:pPr>
              <w:rPr>
                <w:lang w:val="en-US"/>
              </w:rPr>
            </w:pPr>
            <w:r>
              <w:rPr>
                <w:lang w:val="en-US"/>
              </w:rPr>
              <w:t>M</w:t>
            </w:r>
            <w:r w:rsidR="00A007F5">
              <w:rPr>
                <w:lang w:val="en-US"/>
              </w:rPr>
              <w:t>edium</w:t>
            </w:r>
            <w:r>
              <w:rPr>
                <w:lang w:val="en-US"/>
              </w:rPr>
              <w:t>-level risk</w:t>
            </w:r>
          </w:p>
        </w:tc>
        <w:tc>
          <w:tcPr>
            <w:tcW w:w="0" w:type="auto"/>
          </w:tcPr>
          <w:p w14:paraId="5A40CBCC" w14:textId="77777777" w:rsidR="00182000" w:rsidRDefault="00182000" w:rsidP="00BE13AB">
            <w:pPr>
              <w:cnfStyle w:val="000000000000" w:firstRow="0" w:lastRow="0" w:firstColumn="0" w:lastColumn="0" w:oddVBand="0" w:evenVBand="0" w:oddHBand="0" w:evenHBand="0" w:firstRowFirstColumn="0" w:firstRowLastColumn="0" w:lastRowFirstColumn="0" w:lastRowLastColumn="0"/>
            </w:pPr>
            <w:r w:rsidRPr="00182000">
              <w:t>Nearby or on-site security backup</w:t>
            </w:r>
          </w:p>
          <w:p w14:paraId="395017FA" w14:textId="77777777" w:rsidR="00A0604C" w:rsidRPr="00A0604C" w:rsidRDefault="00A0604C" w:rsidP="00A0604C">
            <w:pPr>
              <w:cnfStyle w:val="000000000000" w:firstRow="0" w:lastRow="0" w:firstColumn="0" w:lastColumn="0" w:oddVBand="0" w:evenVBand="0" w:oddHBand="0" w:evenHBand="0" w:firstRowFirstColumn="0" w:firstRowLastColumn="0" w:lastRowFirstColumn="0" w:lastRowLastColumn="0"/>
            </w:pPr>
            <w:r w:rsidRPr="00A0604C">
              <w:t>Immediately available to handle protests or civil disturbance</w:t>
            </w:r>
          </w:p>
          <w:p w14:paraId="24E1A16F" w14:textId="77777777" w:rsidR="00A0604C" w:rsidRDefault="00A0604C" w:rsidP="00A0604C">
            <w:pPr>
              <w:cnfStyle w:val="000000000000" w:firstRow="0" w:lastRow="0" w:firstColumn="0" w:lastColumn="0" w:oddVBand="0" w:evenVBand="0" w:oddHBand="0" w:evenHBand="0" w:firstRowFirstColumn="0" w:firstRowLastColumn="0" w:lastRowFirstColumn="0" w:lastRowLastColumn="0"/>
            </w:pPr>
            <w:r w:rsidRPr="00A0604C">
              <w:t>Armed convoy security</w:t>
            </w:r>
          </w:p>
          <w:p w14:paraId="7B191D6D" w14:textId="78A9C57F" w:rsidR="00A0604C" w:rsidRPr="00E478F7" w:rsidRDefault="00A0604C" w:rsidP="00BE13AB">
            <w:pPr>
              <w:cnfStyle w:val="000000000000" w:firstRow="0" w:lastRow="0" w:firstColumn="0" w:lastColumn="0" w:oddVBand="0" w:evenVBand="0" w:oddHBand="0" w:evenHBand="0" w:firstRowFirstColumn="0" w:firstRowLastColumn="0" w:lastRowFirstColumn="0" w:lastRowLastColumn="0"/>
              <w:rPr>
                <w:lang w:val="en-US"/>
              </w:rPr>
            </w:pPr>
            <w:r>
              <w:rPr>
                <w:lang w:val="en-US"/>
              </w:rPr>
              <w:t>Close personal protection</w:t>
            </w:r>
          </w:p>
        </w:tc>
      </w:tr>
      <w:tr w:rsidR="00182000" w14:paraId="3AD737A4" w14:textId="77777777" w:rsidTr="00182000">
        <w:tc>
          <w:tcPr>
            <w:cnfStyle w:val="001000000000" w:firstRow="0" w:lastRow="0" w:firstColumn="1" w:lastColumn="0" w:oddVBand="0" w:evenVBand="0" w:oddHBand="0" w:evenHBand="0" w:firstRowFirstColumn="0" w:firstRowLastColumn="0" w:lastRowFirstColumn="0" w:lastRowLastColumn="0"/>
            <w:tcW w:w="0" w:type="auto"/>
          </w:tcPr>
          <w:p w14:paraId="20EBCEBE" w14:textId="2B7440C8" w:rsidR="00182000" w:rsidRPr="00E478F7" w:rsidRDefault="00E478F7" w:rsidP="00BE13AB">
            <w:pPr>
              <w:rPr>
                <w:lang w:val="en-US"/>
              </w:rPr>
            </w:pPr>
            <w:r>
              <w:rPr>
                <w:lang w:val="en-US"/>
              </w:rPr>
              <w:t>High-level risk</w:t>
            </w:r>
          </w:p>
        </w:tc>
        <w:tc>
          <w:tcPr>
            <w:tcW w:w="0" w:type="auto"/>
          </w:tcPr>
          <w:p w14:paraId="2E1F0236" w14:textId="77777777" w:rsidR="00E478F7" w:rsidRDefault="00E478F7" w:rsidP="00BE13AB">
            <w:pPr>
              <w:cnfStyle w:val="000000000000" w:firstRow="0" w:lastRow="0" w:firstColumn="0" w:lastColumn="0" w:oddVBand="0" w:evenVBand="0" w:oddHBand="0" w:evenHBand="0" w:firstRowFirstColumn="0" w:firstRowLastColumn="0" w:lastRowFirstColumn="0" w:lastRowLastColumn="0"/>
            </w:pPr>
            <w:r w:rsidRPr="00E478F7">
              <w:t xml:space="preserve">Dedicated &amp; heavy on-site security as protection from armed groups </w:t>
            </w:r>
          </w:p>
          <w:p w14:paraId="2172F14E" w14:textId="77777777" w:rsidR="00182000" w:rsidRDefault="00E478F7" w:rsidP="00BE13AB">
            <w:pPr>
              <w:cnfStyle w:val="000000000000" w:firstRow="0" w:lastRow="0" w:firstColumn="0" w:lastColumn="0" w:oddVBand="0" w:evenVBand="0" w:oddHBand="0" w:evenHBand="0" w:firstRowFirstColumn="0" w:firstRowLastColumn="0" w:lastRowFirstColumn="0" w:lastRowLastColumn="0"/>
            </w:pPr>
            <w:r w:rsidRPr="00E478F7">
              <w:t>Perimeter security</w:t>
            </w:r>
          </w:p>
          <w:p w14:paraId="11671682" w14:textId="2C312767" w:rsidR="00E478F7" w:rsidRDefault="00E478F7" w:rsidP="00BE13AB">
            <w:pPr>
              <w:cnfStyle w:val="000000000000" w:firstRow="0" w:lastRow="0" w:firstColumn="0" w:lastColumn="0" w:oddVBand="0" w:evenVBand="0" w:oddHBand="0" w:evenHBand="0" w:firstRowFirstColumn="0" w:firstRowLastColumn="0" w:lastRowFirstColumn="0" w:lastRowLastColumn="0"/>
            </w:pPr>
            <w:r w:rsidRPr="00E478F7">
              <w:lastRenderedPageBreak/>
              <w:t xml:space="preserve">Defensive patrols outside the perimeter </w:t>
            </w:r>
          </w:p>
        </w:tc>
      </w:tr>
    </w:tbl>
    <w:p w14:paraId="19A43164" w14:textId="77777777" w:rsidR="008834B7" w:rsidRPr="00BE13AB" w:rsidRDefault="008834B7" w:rsidP="00BE13AB"/>
    <w:p w14:paraId="7770E5DC" w14:textId="149E97DA" w:rsidR="00851576" w:rsidRPr="00851576" w:rsidRDefault="00851576" w:rsidP="00851576">
      <w:pPr>
        <w:pStyle w:val="Heading3"/>
      </w:pPr>
      <w:bookmarkStart w:id="40" w:name="_Toc141694140"/>
      <w:r>
        <w:t>Public Security Deployment Risks</w:t>
      </w:r>
      <w:bookmarkEnd w:id="40"/>
    </w:p>
    <w:p w14:paraId="2E8EDE50" w14:textId="7D386468" w:rsidR="00350D1F" w:rsidRPr="00350D1F" w:rsidRDefault="00350D1F" w:rsidP="00350D1F">
      <w:r w:rsidRPr="00350D1F">
        <w:t>Even though the responsibility to enforce law and order lies with government, and the contractor is not directly responsible for the actions of public security personnel, the company may be associated with these actions in the eyes of local communities and other stakeholders. The actions of public security forces can pose a significant reputational risk and can increase tensions with the local population. Consequently, in situations where public forces are responding to incidents related to the project, the contractor ha</w:t>
      </w:r>
      <w:r>
        <w:t>s an</w:t>
      </w:r>
      <w:r w:rsidRPr="00350D1F">
        <w:t xml:space="preserve"> obligation of conducting detailed risk assessment on the deployment of public security personnel. Public security personnel may pose the following risks on the local community if deployed to provide security </w:t>
      </w:r>
      <w:r>
        <w:t>on the</w:t>
      </w:r>
      <w:r w:rsidRPr="00350D1F">
        <w:t xml:space="preserve"> project</w:t>
      </w:r>
      <w:r w:rsidR="00CF249A">
        <w:t>.</w:t>
      </w:r>
    </w:p>
    <w:p w14:paraId="55BED05D" w14:textId="77777777" w:rsidR="00910ECC" w:rsidRPr="00910ECC" w:rsidRDefault="00350D1F" w:rsidP="00350D1F">
      <w:pPr>
        <w:pStyle w:val="ListParagraph"/>
        <w:numPr>
          <w:ilvl w:val="0"/>
          <w:numId w:val="30"/>
        </w:numPr>
      </w:pPr>
      <w:r w:rsidRPr="00CF249A">
        <w:rPr>
          <w:b/>
          <w:bCs/>
        </w:rPr>
        <w:t xml:space="preserve">Human Right Abuse </w:t>
      </w:r>
      <w:r w:rsidR="00CF249A">
        <w:rPr>
          <w:b/>
          <w:bCs/>
        </w:rPr>
        <w:t xml:space="preserve">– </w:t>
      </w:r>
      <w:r w:rsidRPr="00CF249A">
        <w:t xml:space="preserve">Public security forces may violate human right </w:t>
      </w:r>
      <w:r w:rsidR="00CF249A">
        <w:t xml:space="preserve">of </w:t>
      </w:r>
      <w:r w:rsidRPr="00CF249A">
        <w:t xml:space="preserve">the local community </w:t>
      </w:r>
      <w:r w:rsidR="00CF249A">
        <w:t>through</w:t>
      </w:r>
      <w:r w:rsidRPr="00CF249A">
        <w:t xml:space="preserve"> illegal use of force, intimidation and harassments</w:t>
      </w:r>
      <w:r w:rsidR="00910ECC">
        <w:t>;</w:t>
      </w:r>
    </w:p>
    <w:p w14:paraId="43799232" w14:textId="66F14EE8" w:rsidR="00350D1F" w:rsidRPr="00910ECC" w:rsidRDefault="00350D1F" w:rsidP="00350D1F">
      <w:pPr>
        <w:pStyle w:val="ListParagraph"/>
        <w:numPr>
          <w:ilvl w:val="0"/>
          <w:numId w:val="30"/>
        </w:numPr>
      </w:pPr>
      <w:r w:rsidRPr="00910ECC">
        <w:rPr>
          <w:b/>
          <w:bCs/>
        </w:rPr>
        <w:t xml:space="preserve">Gender based violence (GBV) </w:t>
      </w:r>
      <w:r w:rsidR="00910ECC">
        <w:rPr>
          <w:b/>
          <w:bCs/>
        </w:rPr>
        <w:t>–</w:t>
      </w:r>
      <w:r w:rsidR="00910ECC">
        <w:t xml:space="preserve"> </w:t>
      </w:r>
      <w:r w:rsidRPr="00910ECC">
        <w:t xml:space="preserve">Similar public security personnel may commit gender-based violence such as sexual abuse, sexual harassment, early marriage and rape on women and girls </w:t>
      </w:r>
      <w:r w:rsidR="00910ECC">
        <w:t>at subproject sites</w:t>
      </w:r>
      <w:r w:rsidRPr="00910ECC">
        <w:t>. The GRM indicated in the LMP and the GBV action plan will apply for addressing the GBV cases of security personnel.</w:t>
      </w:r>
    </w:p>
    <w:p w14:paraId="22DA6947" w14:textId="4233734E" w:rsidR="00BE13AB" w:rsidRDefault="00B76028" w:rsidP="00B76028">
      <w:pPr>
        <w:pStyle w:val="Heading3"/>
      </w:pPr>
      <w:bookmarkStart w:id="41" w:name="_Toc141694141"/>
      <w:r>
        <w:t>Reporting Police Abuses</w:t>
      </w:r>
      <w:bookmarkEnd w:id="41"/>
    </w:p>
    <w:p w14:paraId="4D7AE2B5" w14:textId="3261E15C" w:rsidR="00B020F8" w:rsidRPr="00CA5EDB" w:rsidRDefault="00B020F8" w:rsidP="00466F65">
      <w:r w:rsidRPr="00CA5EDB">
        <w:t xml:space="preserve">The reporting mechanisms include: using of the emails: </w:t>
      </w:r>
      <w:hyperlink r:id="rId18" w:history="1">
        <w:r w:rsidRPr="00CA5EDB">
          <w:rPr>
            <w:rStyle w:val="Hyperlink"/>
          </w:rPr>
          <w:t>incidents@ke-cirt.go.ke</w:t>
        </w:r>
      </w:hyperlink>
      <w:r>
        <w:t>,</w:t>
      </w:r>
      <w:r w:rsidRPr="00CA5EDB">
        <w:t xml:space="preserve"> </w:t>
      </w:r>
      <w:hyperlink r:id="rId19" w:history="1">
        <w:r w:rsidRPr="00CA5EDB">
          <w:rPr>
            <w:rStyle w:val="Hyperlink"/>
          </w:rPr>
          <w:t>info@dcicpu.co.ke</w:t>
        </w:r>
      </w:hyperlink>
      <w:r>
        <w:t xml:space="preserve">, </w:t>
      </w:r>
      <w:hyperlink r:id="rId20" w:history="1">
        <w:r w:rsidRPr="00EE6592">
          <w:rPr>
            <w:rStyle w:val="Hyperlink"/>
          </w:rPr>
          <w:t>nps@nationalpolice.go.ke</w:t>
        </w:r>
      </w:hyperlink>
      <w:r>
        <w:t xml:space="preserve">, </w:t>
      </w:r>
      <w:r w:rsidRPr="00CA5EDB">
        <w:t>and the toll free numbers: call 116,</w:t>
      </w:r>
      <w:r>
        <w:t xml:space="preserve"> </w:t>
      </w:r>
      <w:r w:rsidRPr="00CA5EDB">
        <w:t>112</w:t>
      </w:r>
      <w:r>
        <w:t>, 911,</w:t>
      </w:r>
      <w:r w:rsidRPr="00CA5EDB">
        <w:t xml:space="preserve"> and 999. </w:t>
      </w:r>
    </w:p>
    <w:p w14:paraId="7E5823EC" w14:textId="77777777" w:rsidR="00B020F8" w:rsidRPr="00CA5EDB" w:rsidRDefault="00B020F8" w:rsidP="00B020F8">
      <w:r w:rsidRPr="00CA5EDB">
        <w:t xml:space="preserve">In cases where it is reporting against the security teams (Police), the documented channels of receiving complaints at National Police Service Internal Affairs Unit (IAU) are: </w:t>
      </w:r>
    </w:p>
    <w:p w14:paraId="166723B3" w14:textId="77777777" w:rsidR="00B020F8" w:rsidRPr="00EE6592" w:rsidRDefault="00B020F8" w:rsidP="002B64F0">
      <w:pPr>
        <w:pStyle w:val="ListParagraph"/>
        <w:numPr>
          <w:ilvl w:val="0"/>
          <w:numId w:val="16"/>
        </w:numPr>
      </w:pPr>
      <w:r w:rsidRPr="00EE6592">
        <w:t>Visiting the nearest police stations</w:t>
      </w:r>
    </w:p>
    <w:p w14:paraId="0DD15363" w14:textId="77777777" w:rsidR="00B020F8" w:rsidRPr="00EE6592" w:rsidRDefault="00B020F8" w:rsidP="002B64F0">
      <w:pPr>
        <w:pStyle w:val="ListParagraph"/>
        <w:numPr>
          <w:ilvl w:val="0"/>
          <w:numId w:val="16"/>
        </w:numPr>
      </w:pPr>
      <w:r w:rsidRPr="00EE6592">
        <w:t>Through letters P.O Box 1880 -00200 Nairobi</w:t>
      </w:r>
    </w:p>
    <w:p w14:paraId="3278A9C6" w14:textId="77777777" w:rsidR="00B020F8" w:rsidRPr="00EE6592" w:rsidRDefault="00B020F8" w:rsidP="002B64F0">
      <w:pPr>
        <w:pStyle w:val="ListParagraph"/>
        <w:numPr>
          <w:ilvl w:val="0"/>
          <w:numId w:val="16"/>
        </w:numPr>
      </w:pPr>
      <w:r w:rsidRPr="00EE6592">
        <w:t>Through-email</w:t>
      </w:r>
      <w:r>
        <w:t xml:space="preserve">: </w:t>
      </w:r>
      <w:hyperlink r:id="rId21" w:history="1">
        <w:r w:rsidRPr="00557C61">
          <w:rPr>
            <w:rStyle w:val="Hyperlink"/>
          </w:rPr>
          <w:t>iau@nationalpolice.go.ke</w:t>
        </w:r>
      </w:hyperlink>
      <w:r>
        <w:t xml:space="preserve"> </w:t>
      </w:r>
    </w:p>
    <w:p w14:paraId="5A15DC3B" w14:textId="77777777" w:rsidR="00B020F8" w:rsidRPr="00EE6592" w:rsidRDefault="00B020F8" w:rsidP="002B64F0">
      <w:pPr>
        <w:pStyle w:val="ListParagraph"/>
        <w:numPr>
          <w:ilvl w:val="0"/>
          <w:numId w:val="16"/>
        </w:numPr>
      </w:pPr>
      <w:r w:rsidRPr="00EE6592">
        <w:t>Social media – Twitter - @NPSOfficial-KE</w:t>
      </w:r>
    </w:p>
    <w:p w14:paraId="13AEB255" w14:textId="77777777" w:rsidR="00B020F8" w:rsidRDefault="00B020F8" w:rsidP="002B64F0">
      <w:pPr>
        <w:pStyle w:val="ListParagraph"/>
        <w:numPr>
          <w:ilvl w:val="0"/>
          <w:numId w:val="16"/>
        </w:numPr>
      </w:pPr>
      <w:r w:rsidRPr="00EE6592">
        <w:t xml:space="preserve">Anonymous Reporting Information System (ARIS) USSD *683#, SMS 40683, Toll Free Line 0800721230, Mobile App ARIS, NPS, &amp; Web Form </w:t>
      </w:r>
      <w:hyperlink r:id="rId22" w:history="1">
        <w:r w:rsidRPr="00557C61">
          <w:rPr>
            <w:rStyle w:val="Hyperlink"/>
          </w:rPr>
          <w:t>www.iau.go.ke</w:t>
        </w:r>
      </w:hyperlink>
    </w:p>
    <w:p w14:paraId="2FFC13C3" w14:textId="77777777" w:rsidR="00B020F8" w:rsidRDefault="00B020F8" w:rsidP="002B64F0">
      <w:pPr>
        <w:pStyle w:val="ListParagraph"/>
        <w:numPr>
          <w:ilvl w:val="0"/>
          <w:numId w:val="16"/>
        </w:numPr>
      </w:pPr>
      <w:r w:rsidRPr="00EE6592">
        <w:t>Mobile +254 798474619</w:t>
      </w:r>
    </w:p>
    <w:p w14:paraId="748EF21C" w14:textId="77777777" w:rsidR="00B020F8" w:rsidRDefault="00B020F8" w:rsidP="002B64F0">
      <w:pPr>
        <w:pStyle w:val="ListParagraph"/>
        <w:numPr>
          <w:ilvl w:val="0"/>
          <w:numId w:val="16"/>
        </w:numPr>
      </w:pPr>
      <w:r w:rsidRPr="00EE6592">
        <w:t xml:space="preserve">WhatsApp (Videos and Pictures) 0758729917, and </w:t>
      </w:r>
    </w:p>
    <w:p w14:paraId="226887A4" w14:textId="09E20A27" w:rsidR="00713477" w:rsidRPr="00BA15EF" w:rsidRDefault="00B020F8" w:rsidP="00BA15EF">
      <w:pPr>
        <w:pStyle w:val="ListParagraph"/>
        <w:numPr>
          <w:ilvl w:val="0"/>
          <w:numId w:val="16"/>
        </w:numPr>
      </w:pPr>
      <w:r w:rsidRPr="00EE6592">
        <w:t>Through the media.</w:t>
      </w:r>
      <w:r w:rsidR="00713477">
        <w:br w:type="page"/>
      </w:r>
    </w:p>
    <w:p w14:paraId="1A4CCDD2" w14:textId="749C11EC" w:rsidR="00B020F8" w:rsidRPr="00A050E3" w:rsidRDefault="00B020F8" w:rsidP="00B57880">
      <w:pPr>
        <w:pStyle w:val="Heading1"/>
      </w:pPr>
      <w:bookmarkStart w:id="42" w:name="_Toc141694142"/>
      <w:r w:rsidRPr="00A050E3">
        <w:lastRenderedPageBreak/>
        <w:t>SECURITY SUPERVISION AND CONTROL</w:t>
      </w:r>
      <w:bookmarkEnd w:id="42"/>
      <w:r w:rsidRPr="00A050E3">
        <w:t xml:space="preserve"> </w:t>
      </w:r>
    </w:p>
    <w:p w14:paraId="679D4781" w14:textId="7862E8A9" w:rsidR="009E02B7" w:rsidRDefault="009E02B7" w:rsidP="009E02B7">
      <w:r w:rsidRPr="009E02B7">
        <w:t xml:space="preserve">The </w:t>
      </w:r>
      <w:r>
        <w:t>ICTA/PIU</w:t>
      </w:r>
      <w:r w:rsidRPr="009E02B7">
        <w:t xml:space="preserve"> bears the overall responsibility for security risks and risk mitigation. The </w:t>
      </w:r>
      <w:r w:rsidR="00DB50EF">
        <w:t>PIU</w:t>
      </w:r>
      <w:r w:rsidRPr="009E02B7">
        <w:t xml:space="preserve"> takes final decisions on security-related issues in consultation with the responsible stakeholders like the contractors and community members. To manage the proposed </w:t>
      </w:r>
      <w:r w:rsidR="00DF7927">
        <w:t>KDEAP</w:t>
      </w:r>
      <w:r w:rsidRPr="009E02B7">
        <w:t xml:space="preserve"> security issues, all </w:t>
      </w:r>
      <w:r w:rsidR="00DF7927">
        <w:t xml:space="preserve">project </w:t>
      </w:r>
      <w:r w:rsidRPr="009E02B7">
        <w:t xml:space="preserve">stakeholders </w:t>
      </w:r>
      <w:r w:rsidR="00F95FE3" w:rsidRPr="009E02B7">
        <w:t>must</w:t>
      </w:r>
      <w:r w:rsidRPr="009E02B7">
        <w:t xml:space="preserve"> know </w:t>
      </w:r>
      <w:r w:rsidR="00DF0C62">
        <w:t>their</w:t>
      </w:r>
      <w:r w:rsidRPr="009E02B7">
        <w:t xml:space="preserve"> role and responsibility and play pivotal role for the success of the project. Hence, </w:t>
      </w:r>
      <w:r w:rsidR="00E47D41">
        <w:fldChar w:fldCharType="begin"/>
      </w:r>
      <w:r w:rsidR="00E47D41">
        <w:instrText xml:space="preserve"> REF _Ref140169705 \h </w:instrText>
      </w:r>
      <w:r w:rsidR="00E47D41">
        <w:fldChar w:fldCharType="separate"/>
      </w:r>
      <w:r w:rsidR="007D0679">
        <w:t xml:space="preserve">Figure </w:t>
      </w:r>
      <w:r w:rsidR="007D0679">
        <w:rPr>
          <w:noProof/>
        </w:rPr>
        <w:t>6</w:t>
      </w:r>
      <w:r w:rsidR="007D0679">
        <w:noBreakHyphen/>
      </w:r>
      <w:r w:rsidR="007D0679">
        <w:rPr>
          <w:noProof/>
        </w:rPr>
        <w:t>1</w:t>
      </w:r>
      <w:r w:rsidR="00E47D41">
        <w:fldChar w:fldCharType="end"/>
      </w:r>
      <w:r w:rsidR="00E23164">
        <w:t xml:space="preserve"> shows</w:t>
      </w:r>
      <w:r w:rsidRPr="009E02B7">
        <w:t xml:space="preserve"> </w:t>
      </w:r>
      <w:r w:rsidR="00E23164">
        <w:t xml:space="preserve">organogram </w:t>
      </w:r>
      <w:r w:rsidRPr="009E02B7">
        <w:t>for the practical implementation of th</w:t>
      </w:r>
      <w:r w:rsidR="00536B75">
        <w:t>is</w:t>
      </w:r>
      <w:r w:rsidRPr="009E02B7">
        <w:t xml:space="preserve"> SMP. </w:t>
      </w:r>
    </w:p>
    <w:p w14:paraId="370EB6A2" w14:textId="6BD16E28" w:rsidR="001930B8" w:rsidRPr="001930B8" w:rsidRDefault="001930B8" w:rsidP="001930B8">
      <w:pPr>
        <w:pStyle w:val="Heading2"/>
      </w:pPr>
      <w:bookmarkStart w:id="43" w:name="_Toc141694143"/>
      <w:r w:rsidRPr="001930B8">
        <w:t xml:space="preserve">Security Management Committee </w:t>
      </w:r>
      <w:r>
        <w:t>(SMC)</w:t>
      </w:r>
      <w:bookmarkEnd w:id="43"/>
    </w:p>
    <w:p w14:paraId="7642FED0" w14:textId="77777777" w:rsidR="009D7A57" w:rsidRDefault="004B15F9" w:rsidP="009D7A57">
      <w:r>
        <w:t xml:space="preserve">SMC </w:t>
      </w:r>
      <w:r w:rsidR="001930B8" w:rsidRPr="001930B8">
        <w:t xml:space="preserve">composed of </w:t>
      </w:r>
      <w:r>
        <w:t>KDEAP’s project coordinator</w:t>
      </w:r>
      <w:r w:rsidR="001930B8" w:rsidRPr="001930B8">
        <w:t xml:space="preserve">, </w:t>
      </w:r>
      <w:r w:rsidR="00177EE2">
        <w:t>a security</w:t>
      </w:r>
      <w:r w:rsidR="001930B8" w:rsidRPr="001930B8">
        <w:t xml:space="preserve"> consultant</w:t>
      </w:r>
      <w:r w:rsidR="00177EE2">
        <w:t xml:space="preserve"> recruited by PIU</w:t>
      </w:r>
      <w:r w:rsidR="001930B8" w:rsidRPr="001930B8">
        <w:t>, Project manager from contractor</w:t>
      </w:r>
      <w:r w:rsidR="00F875F9">
        <w:t xml:space="preserve"> </w:t>
      </w:r>
      <w:r w:rsidR="00F649F5">
        <w:t>(</w:t>
      </w:r>
      <w:r w:rsidR="00F875F9">
        <w:t>on ad hoc basis</w:t>
      </w:r>
      <w:r w:rsidR="00F649F5">
        <w:t>)</w:t>
      </w:r>
      <w:r w:rsidR="001930B8" w:rsidRPr="001930B8">
        <w:t xml:space="preserve">, representative from </w:t>
      </w:r>
      <w:r w:rsidR="004165FB">
        <w:t>MICDE</w:t>
      </w:r>
      <w:r w:rsidR="00522BDB">
        <w:t xml:space="preserve">, </w:t>
      </w:r>
      <w:r w:rsidR="001930B8" w:rsidRPr="001930B8">
        <w:t xml:space="preserve">representative from </w:t>
      </w:r>
      <w:r w:rsidR="00522BDB">
        <w:t>NPS and M</w:t>
      </w:r>
      <w:r w:rsidR="001930B8" w:rsidRPr="001930B8">
        <w:t xml:space="preserve">inistry of </w:t>
      </w:r>
      <w:r w:rsidR="00522BDB">
        <w:t>D</w:t>
      </w:r>
      <w:r w:rsidR="001930B8" w:rsidRPr="001930B8">
        <w:t>efence</w:t>
      </w:r>
      <w:r w:rsidR="00522BDB">
        <w:t xml:space="preserve"> (for subprojects in border counties)</w:t>
      </w:r>
      <w:r w:rsidR="001930B8" w:rsidRPr="001930B8">
        <w:t xml:space="preserve">, will be established to follow up the security issues </w:t>
      </w:r>
      <w:r w:rsidR="00C277E8">
        <w:t>during project implementation.</w:t>
      </w:r>
    </w:p>
    <w:p w14:paraId="38B0387C" w14:textId="6168C23C" w:rsidR="009D7A57" w:rsidRDefault="009D7A57" w:rsidP="009D7A57">
      <w:r w:rsidRPr="009D7A57">
        <w:t xml:space="preserve">Other security bodies listed </w:t>
      </w:r>
      <w:r>
        <w:fldChar w:fldCharType="begin"/>
      </w:r>
      <w:r>
        <w:instrText xml:space="preserve"> REF _Ref140169705 \h </w:instrText>
      </w:r>
      <w:r>
        <w:fldChar w:fldCharType="separate"/>
      </w:r>
      <w:r w:rsidR="007D0679">
        <w:t xml:space="preserve">Figure </w:t>
      </w:r>
      <w:r w:rsidR="007D0679">
        <w:rPr>
          <w:noProof/>
        </w:rPr>
        <w:t>5</w:t>
      </w:r>
      <w:r w:rsidR="007D0679">
        <w:noBreakHyphen/>
      </w:r>
      <w:r w:rsidR="007D0679">
        <w:rPr>
          <w:noProof/>
        </w:rPr>
        <w:t>1</w:t>
      </w:r>
      <w:r>
        <w:fldChar w:fldCharType="end"/>
      </w:r>
      <w:r w:rsidRPr="009D7A57">
        <w:t xml:space="preserve"> will be communicated by the </w:t>
      </w:r>
      <w:r>
        <w:t xml:space="preserve">SMC </w:t>
      </w:r>
      <w:r w:rsidRPr="009D7A57">
        <w:t>and information will be exchanged for the successful security safeguarding of the project.</w:t>
      </w:r>
    </w:p>
    <w:p w14:paraId="68A1FA63" w14:textId="66CAD368" w:rsidR="004C6954" w:rsidRPr="004C6954" w:rsidRDefault="004C6954" w:rsidP="004C6954">
      <w:pPr>
        <w:pStyle w:val="Heading2"/>
      </w:pPr>
      <w:bookmarkStart w:id="44" w:name="_Toc141694144"/>
      <w:r>
        <w:t>S</w:t>
      </w:r>
      <w:r w:rsidRPr="004C6954">
        <w:t>ecurity Management Chain of Command</w:t>
      </w:r>
      <w:bookmarkEnd w:id="44"/>
      <w:r w:rsidRPr="004C6954">
        <w:t xml:space="preserve"> </w:t>
      </w:r>
    </w:p>
    <w:p w14:paraId="290FA758" w14:textId="0D886D76" w:rsidR="004C6954" w:rsidRDefault="004C6954" w:rsidP="004C6954">
      <w:r w:rsidRPr="004C6954">
        <w:t xml:space="preserve">The security management chain of command will follow </w:t>
      </w:r>
      <w:r w:rsidR="0090736B" w:rsidRPr="004C6954">
        <w:t>both</w:t>
      </w:r>
      <w:r w:rsidRPr="004C6954">
        <w:t xml:space="preserve"> (i) top to bottom for the response and (ii) bottom to top for information sharing as indicated in the organogram in the </w:t>
      </w:r>
      <w:r w:rsidR="00402722">
        <w:t>Figure 6-1</w:t>
      </w:r>
      <w:r w:rsidRPr="004C6954">
        <w:t xml:space="preserve">. Therefore, the top management for the security management of </w:t>
      </w:r>
      <w:r w:rsidR="009024DD">
        <w:t>KDEAP</w:t>
      </w:r>
      <w:r w:rsidRPr="004C6954">
        <w:t xml:space="preserve"> will be </w:t>
      </w:r>
      <w:r w:rsidR="009024DD">
        <w:t>the SMC</w:t>
      </w:r>
      <w:r w:rsidRPr="004C6954">
        <w:t xml:space="preserve">, while the </w:t>
      </w:r>
      <w:r w:rsidR="005D7B1C">
        <w:t>MICDE</w:t>
      </w:r>
      <w:r w:rsidRPr="004C6954">
        <w:t xml:space="preserve"> will monitor the practical implementation of the SMP. </w:t>
      </w:r>
      <w:r w:rsidR="00085DA9">
        <w:t xml:space="preserve">Other </w:t>
      </w:r>
      <w:r w:rsidRPr="004C6954">
        <w:t>stakeholders</w:t>
      </w:r>
      <w:r w:rsidR="00085DA9">
        <w:t xml:space="preserve"> </w:t>
      </w:r>
      <w:r w:rsidRPr="004C6954">
        <w:t>indicated in the organogram such as Ministry of Defence</w:t>
      </w:r>
      <w:r w:rsidR="0074225D">
        <w:t xml:space="preserve"> </w:t>
      </w:r>
      <w:r w:rsidR="00A9558C">
        <w:t xml:space="preserve">– Kenya Defence Forces </w:t>
      </w:r>
      <w:r w:rsidR="0074225D">
        <w:t>(KDF)</w:t>
      </w:r>
      <w:r w:rsidRPr="004C6954">
        <w:t xml:space="preserve"> and </w:t>
      </w:r>
      <w:r w:rsidR="0074225D">
        <w:t xml:space="preserve">NPS will </w:t>
      </w:r>
      <w:r w:rsidRPr="004C6954">
        <w:t xml:space="preserve">receive command from the </w:t>
      </w:r>
      <w:r w:rsidR="0074225D">
        <w:t>SMC</w:t>
      </w:r>
      <w:r w:rsidRPr="004C6954">
        <w:t xml:space="preserve"> and then they will pass command to the regional level; the regional level respective security organ will pass the command to </w:t>
      </w:r>
      <w:r w:rsidR="00823A1B">
        <w:t>County levels</w:t>
      </w:r>
      <w:r w:rsidRPr="004C6954">
        <w:t xml:space="preserve"> and then to </w:t>
      </w:r>
      <w:r w:rsidR="00823A1B">
        <w:t>local</w:t>
      </w:r>
      <w:r w:rsidRPr="004C6954">
        <w:t xml:space="preserve"> security </w:t>
      </w:r>
      <w:r w:rsidR="00662B83">
        <w:t xml:space="preserve">(ward level) </w:t>
      </w:r>
      <w:r w:rsidRPr="004C6954">
        <w:t xml:space="preserve">bodies for keeping and protecting the workforce of the project. </w:t>
      </w:r>
    </w:p>
    <w:p w14:paraId="0EACA103" w14:textId="77777777" w:rsidR="00D15112" w:rsidRPr="002352A8" w:rsidRDefault="00D15112" w:rsidP="00D15112">
      <w:pPr>
        <w:pStyle w:val="Heading2"/>
      </w:pPr>
      <w:bookmarkStart w:id="45" w:name="_Toc141694145"/>
      <w:r w:rsidRPr="002352A8">
        <w:t>Responsibility for Conducting Security Risk Assessments</w:t>
      </w:r>
      <w:bookmarkEnd w:id="45"/>
      <w:r w:rsidRPr="002352A8">
        <w:t xml:space="preserve"> </w:t>
      </w:r>
    </w:p>
    <w:p w14:paraId="0FA9A179" w14:textId="77777777" w:rsidR="00D15112" w:rsidRPr="002352A8" w:rsidRDefault="00D15112" w:rsidP="00D15112">
      <w:r>
        <w:t>S</w:t>
      </w:r>
      <w:r w:rsidRPr="002352A8">
        <w:t xml:space="preserve">ecurity risk assessment </w:t>
      </w:r>
      <w:r>
        <w:t xml:space="preserve">(SRA) </w:t>
      </w:r>
      <w:r w:rsidRPr="002352A8">
        <w:t xml:space="preserve">is important to identify potential risks and device appropriate risk management plan. Therefore, it is the responsibility of the contractor to assess security risks </w:t>
      </w:r>
      <w:r>
        <w:t xml:space="preserve">at the subproject site </w:t>
      </w:r>
      <w:r w:rsidRPr="002352A8">
        <w:t xml:space="preserve">and submit to </w:t>
      </w:r>
      <w:r>
        <w:t>the PIU</w:t>
      </w:r>
      <w:r w:rsidRPr="002352A8">
        <w:t xml:space="preserve">. </w:t>
      </w:r>
      <w:r>
        <w:t>Additionally, the PIU</w:t>
      </w:r>
      <w:r w:rsidRPr="002352A8">
        <w:t xml:space="preserve"> wil</w:t>
      </w:r>
      <w:r>
        <w:t>l</w:t>
      </w:r>
      <w:r w:rsidRPr="002352A8">
        <w:t xml:space="preserve"> perform </w:t>
      </w:r>
      <w:r>
        <w:t>its</w:t>
      </w:r>
      <w:r w:rsidRPr="002352A8">
        <w:t xml:space="preserve"> own security risk evaluation as owners of the project. </w:t>
      </w:r>
    </w:p>
    <w:p w14:paraId="79A446F7" w14:textId="77777777" w:rsidR="00D15112" w:rsidRPr="00957BAC" w:rsidRDefault="00D15112" w:rsidP="00D15112">
      <w:pPr>
        <w:pStyle w:val="Heading2"/>
      </w:pPr>
      <w:bookmarkStart w:id="46" w:name="_Toc141694146"/>
      <w:r w:rsidRPr="00957BAC">
        <w:t>Incident Reporting and Disclosure</w:t>
      </w:r>
      <w:bookmarkEnd w:id="46"/>
      <w:r w:rsidRPr="00957BAC">
        <w:t xml:space="preserve"> </w:t>
      </w:r>
    </w:p>
    <w:p w14:paraId="34E9F6C5" w14:textId="238FABC8" w:rsidR="00D15112" w:rsidRPr="004C6954" w:rsidRDefault="00D15112" w:rsidP="004C6954">
      <w:r w:rsidRPr="00957BAC">
        <w:t xml:space="preserve">It is the responsibility of the contractor </w:t>
      </w:r>
      <w:r>
        <w:t xml:space="preserve">to </w:t>
      </w:r>
      <w:r w:rsidRPr="00957BAC">
        <w:t xml:space="preserve">record and report </w:t>
      </w:r>
      <w:r>
        <w:t>monthly any</w:t>
      </w:r>
      <w:r w:rsidRPr="00957BAC">
        <w:t xml:space="preserve"> incident </w:t>
      </w:r>
      <w:r>
        <w:t xml:space="preserve">to PIU </w:t>
      </w:r>
      <w:r w:rsidR="00FE5CD9">
        <w:t>except for</w:t>
      </w:r>
      <w:r>
        <w:t xml:space="preserve"> fatalities </w:t>
      </w:r>
      <w:r w:rsidR="00FE5CD9">
        <w:t xml:space="preserve">and other serious incidents causing bodily harm to workers and others connected to the Project </w:t>
      </w:r>
      <w:r>
        <w:t xml:space="preserve">which must be reported within 24 hours of occurrence. </w:t>
      </w:r>
      <w:r w:rsidRPr="00957BAC">
        <w:t xml:space="preserve">Similarly, the </w:t>
      </w:r>
      <w:r>
        <w:t xml:space="preserve">SMC </w:t>
      </w:r>
      <w:r w:rsidRPr="00957BAC">
        <w:t xml:space="preserve">will report weekly, monthly and quarterly to </w:t>
      </w:r>
      <w:r>
        <w:t>PIU</w:t>
      </w:r>
      <w:r w:rsidRPr="00957BAC">
        <w:t xml:space="preserve"> the security situation and status </w:t>
      </w:r>
      <w:r>
        <w:t>of the project</w:t>
      </w:r>
      <w:r w:rsidRPr="00957BAC">
        <w:t xml:space="preserve">. Furthermore, the security situation of the </w:t>
      </w:r>
      <w:r>
        <w:t>project</w:t>
      </w:r>
      <w:r w:rsidRPr="00957BAC">
        <w:t xml:space="preserve"> will be disclosed as required to the local community and interested third party such as </w:t>
      </w:r>
      <w:r>
        <w:t>WBG</w:t>
      </w:r>
      <w:r w:rsidRPr="00957BAC">
        <w:t xml:space="preserve">. </w:t>
      </w:r>
      <w:r>
        <w:t xml:space="preserve">Fatalities will be reported to WBG within </w:t>
      </w:r>
      <w:r w:rsidR="00FE5CD9">
        <w:t>24</w:t>
      </w:r>
      <w:r>
        <w:t xml:space="preserve"> hours of occurrence by the PIU.</w:t>
      </w:r>
    </w:p>
    <w:p w14:paraId="3C9B23F6" w14:textId="77777777" w:rsidR="00E47D41" w:rsidRDefault="00E55A91" w:rsidP="00E47D41">
      <w:pPr>
        <w:keepNext/>
      </w:pPr>
      <w:r>
        <w:rPr>
          <w:noProof/>
          <w14:ligatures w14:val="standardContextual"/>
        </w:rPr>
        <w:lastRenderedPageBreak/>
        <w:drawing>
          <wp:inline distT="0" distB="0" distL="0" distR="0" wp14:anchorId="62AC6938" wp14:editId="5D66F1A6">
            <wp:extent cx="5641200" cy="7516800"/>
            <wp:effectExtent l="0" t="0" r="0" b="8255"/>
            <wp:docPr id="45481834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CF1F23A" w14:textId="322BDF89" w:rsidR="00E55A91" w:rsidRDefault="00E47D41" w:rsidP="00E425E7">
      <w:pPr>
        <w:pStyle w:val="Caption"/>
      </w:pPr>
      <w:bookmarkStart w:id="47" w:name="_Ref140169705"/>
      <w:r>
        <w:t xml:space="preserve">Figure </w:t>
      </w:r>
      <w:r w:rsidR="00D14538">
        <w:fldChar w:fldCharType="begin"/>
      </w:r>
      <w:r w:rsidR="00D14538">
        <w:instrText xml:space="preserve"> STYLEREF 1 \</w:instrText>
      </w:r>
      <w:r w:rsidR="00D14538">
        <w:instrText xml:space="preserve">s </w:instrText>
      </w:r>
      <w:r w:rsidR="00D14538">
        <w:fldChar w:fldCharType="separate"/>
      </w:r>
      <w:r w:rsidR="007D0679">
        <w:rPr>
          <w:noProof/>
        </w:rPr>
        <w:t>5</w:t>
      </w:r>
      <w:r w:rsidR="00D14538">
        <w:rPr>
          <w:noProof/>
        </w:rPr>
        <w:fldChar w:fldCharType="end"/>
      </w:r>
      <w:r>
        <w:noBreakHyphen/>
      </w:r>
      <w:r w:rsidR="00D14538">
        <w:fldChar w:fldCharType="begin"/>
      </w:r>
      <w:r w:rsidR="00D14538">
        <w:instrText xml:space="preserve"> SEQ Figure \* ARABIC \s 1 </w:instrText>
      </w:r>
      <w:r w:rsidR="00D14538">
        <w:fldChar w:fldCharType="separate"/>
      </w:r>
      <w:r w:rsidR="00E93496">
        <w:rPr>
          <w:noProof/>
        </w:rPr>
        <w:t>1</w:t>
      </w:r>
      <w:r w:rsidR="00D14538">
        <w:rPr>
          <w:noProof/>
        </w:rPr>
        <w:fldChar w:fldCharType="end"/>
      </w:r>
      <w:bookmarkEnd w:id="47"/>
      <w:r>
        <w:t xml:space="preserve"> </w:t>
      </w:r>
      <w:r w:rsidRPr="00FD5AA6">
        <w:t>SMP Implementation Organogram</w:t>
      </w:r>
    </w:p>
    <w:p w14:paraId="3B629017" w14:textId="77777777" w:rsidR="00BE13AB" w:rsidRDefault="00BE13AB">
      <w:pPr>
        <w:spacing w:after="0" w:line="240" w:lineRule="auto"/>
        <w:jc w:val="left"/>
        <w:rPr>
          <w:rFonts w:eastAsiaTheme="majorEastAsia" w:cstheme="majorBidi"/>
          <w:b/>
          <w:color w:val="57B347"/>
          <w:sz w:val="24"/>
          <w:szCs w:val="26"/>
        </w:rPr>
      </w:pPr>
      <w:r>
        <w:br w:type="page"/>
      </w:r>
    </w:p>
    <w:p w14:paraId="16C1EC01" w14:textId="3876A9F3" w:rsidR="00957BAC" w:rsidRPr="00957BAC" w:rsidRDefault="00957BAC" w:rsidP="0083394C">
      <w:pPr>
        <w:pStyle w:val="Heading2"/>
      </w:pPr>
      <w:bookmarkStart w:id="48" w:name="_Toc141694147"/>
      <w:r w:rsidRPr="00957BAC">
        <w:lastRenderedPageBreak/>
        <w:t>Community Engagement and Grievance Redressing Mechanism</w:t>
      </w:r>
      <w:bookmarkEnd w:id="48"/>
      <w:r w:rsidRPr="00957BAC">
        <w:t xml:space="preserve"> </w:t>
      </w:r>
    </w:p>
    <w:p w14:paraId="2887A713" w14:textId="0DC3E0E5" w:rsidR="00957BAC" w:rsidRPr="00957BAC" w:rsidRDefault="00957BAC" w:rsidP="00957BAC">
      <w:r w:rsidRPr="00957BAC">
        <w:t xml:space="preserve">As noted in the SEP, </w:t>
      </w:r>
      <w:r w:rsidR="00587CC2">
        <w:t>PIU</w:t>
      </w:r>
      <w:r w:rsidRPr="00957BAC">
        <w:t xml:space="preserve"> will devise community engagement and grievance redressing mechanism to engage with community members on matters related to security risks. </w:t>
      </w:r>
    </w:p>
    <w:p w14:paraId="5CD04012" w14:textId="56E10863" w:rsidR="000378B7" w:rsidRPr="000378B7" w:rsidRDefault="000B5DEB" w:rsidP="000378B7">
      <w:pPr>
        <w:pStyle w:val="Heading3"/>
      </w:pPr>
      <w:bookmarkStart w:id="49" w:name="_Toc141694148"/>
      <w:r>
        <w:t xml:space="preserve">Security </w:t>
      </w:r>
      <w:r w:rsidR="000378B7" w:rsidRPr="000378B7">
        <w:t xml:space="preserve">Grievance Redress Mechanism </w:t>
      </w:r>
      <w:r w:rsidR="002365D2">
        <w:t xml:space="preserve">(GRM) </w:t>
      </w:r>
      <w:r w:rsidR="000378B7" w:rsidRPr="000378B7">
        <w:t xml:space="preserve">and </w:t>
      </w:r>
      <w:r w:rsidR="002365D2">
        <w:t>P</w:t>
      </w:r>
      <w:r w:rsidR="000378B7" w:rsidRPr="000378B7">
        <w:t>rocedure</w:t>
      </w:r>
      <w:bookmarkEnd w:id="49"/>
      <w:r w:rsidR="000378B7" w:rsidRPr="000378B7">
        <w:t xml:space="preserve"> </w:t>
      </w:r>
    </w:p>
    <w:p w14:paraId="1D4B76EA" w14:textId="57BDEB85" w:rsidR="000378B7" w:rsidRPr="000378B7" w:rsidRDefault="000378B7" w:rsidP="000378B7">
      <w:r w:rsidRPr="000378B7">
        <w:t xml:space="preserve">The GRM established for the project will serve for settling complaints related to security personnel. In compliance with the </w:t>
      </w:r>
      <w:r w:rsidR="0045448C">
        <w:t>WBG’s</w:t>
      </w:r>
      <w:r w:rsidRPr="000378B7">
        <w:t xml:space="preserve"> ESS10 requirement, a specific grievance mechanism, as indicated in the SEP, will be set- up for the project. The main objective of a GRM is to respond to concerns and grievances of project-affected parties related to the environmental and social </w:t>
      </w:r>
      <w:r w:rsidR="00F90E77">
        <w:t xml:space="preserve">(E&amp;S) </w:t>
      </w:r>
      <w:r w:rsidRPr="000378B7">
        <w:t>performance of the project as well as complaints on the security personnel/use of security forces in a timely, effective and efficient manner. Dedicated communication materials (</w:t>
      </w:r>
      <w:r w:rsidR="00F84663">
        <w:t xml:space="preserve">e.g., </w:t>
      </w:r>
      <w:r w:rsidRPr="000378B7">
        <w:t>GRM pamphlets, posters, etc</w:t>
      </w:r>
      <w:r w:rsidR="00F84663">
        <w:t>.</w:t>
      </w:r>
      <w:r w:rsidRPr="000378B7">
        <w:t xml:space="preserve">) will be created to help local </w:t>
      </w:r>
      <w:r w:rsidR="0042287A">
        <w:t>communities</w:t>
      </w:r>
      <w:r w:rsidRPr="000378B7">
        <w:t xml:space="preserve"> familiarize themselves with the grievance redress channels and procedures. A GRM guideline will also be produced</w:t>
      </w:r>
      <w:r w:rsidR="0042287A">
        <w:t xml:space="preserve"> for</w:t>
      </w:r>
      <w:r w:rsidRPr="000378B7">
        <w:t xml:space="preserve"> s</w:t>
      </w:r>
      <w:r w:rsidR="0042287A">
        <w:t>ub</w:t>
      </w:r>
      <w:r w:rsidRPr="000378B7">
        <w:t>project</w:t>
      </w:r>
      <w:r w:rsidR="0042287A">
        <w:t>s</w:t>
      </w:r>
      <w:r w:rsidRPr="000378B7">
        <w:t xml:space="preserve"> that ensures opportunities for the affected community to settle and solve their complaints and grievances amicably. </w:t>
      </w:r>
      <w:r w:rsidR="00B364EB" w:rsidRPr="000378B7">
        <w:t>To</w:t>
      </w:r>
      <w:r w:rsidRPr="000378B7">
        <w:t xml:space="preserve"> capture and track grievances received under the project, a dedicated grievance redress committee (GRC) will be established </w:t>
      </w:r>
      <w:r w:rsidR="00FD56B8">
        <w:t>for each subproject</w:t>
      </w:r>
      <w:r w:rsidRPr="000378B7">
        <w:t>. It will also provide information on the way the GRC works, both in terms of procedure and deadlines to settle the raised compliant respecting to the project.</w:t>
      </w:r>
      <w:r w:rsidR="00915B38">
        <w:t xml:space="preserve"> </w:t>
      </w:r>
      <w:r w:rsidRPr="000378B7">
        <w:t xml:space="preserve">GRC </w:t>
      </w:r>
      <w:r w:rsidR="00820793">
        <w:t>composition</w:t>
      </w:r>
      <w:r w:rsidRPr="000378B7">
        <w:t xml:space="preserve"> will vary </w:t>
      </w:r>
      <w:r w:rsidR="00820793">
        <w:t>depending on</w:t>
      </w:r>
      <w:r w:rsidRPr="000378B7">
        <w:t xml:space="preserve"> local situations and project affected p</w:t>
      </w:r>
      <w:r w:rsidR="00BA7F16">
        <w:t>ersons</w:t>
      </w:r>
      <w:r w:rsidR="00033704">
        <w:t xml:space="preserve"> (PAPs)</w:t>
      </w:r>
      <w:r w:rsidRPr="000378B7">
        <w:t xml:space="preserve">. The </w:t>
      </w:r>
      <w:r w:rsidR="002B4641">
        <w:t xml:space="preserve">local administration will be responsible </w:t>
      </w:r>
      <w:r w:rsidRPr="000378B7">
        <w:t xml:space="preserve">for establishing </w:t>
      </w:r>
      <w:r w:rsidR="002B4641">
        <w:t>the GRCs</w:t>
      </w:r>
      <w:r w:rsidRPr="000378B7">
        <w:t xml:space="preserve"> while </w:t>
      </w:r>
      <w:r w:rsidR="002B4641">
        <w:t>PIU</w:t>
      </w:r>
      <w:r w:rsidRPr="000378B7">
        <w:t xml:space="preserve"> </w:t>
      </w:r>
      <w:r w:rsidR="002B4641">
        <w:t xml:space="preserve">will play </w:t>
      </w:r>
      <w:r w:rsidRPr="000378B7">
        <w:t xml:space="preserve">has a facilitating role. </w:t>
      </w:r>
    </w:p>
    <w:p w14:paraId="731DA208" w14:textId="4FADC83D" w:rsidR="000378B7" w:rsidRPr="000378B7" w:rsidRDefault="00915B38" w:rsidP="000378B7">
      <w:r>
        <w:t>GRM</w:t>
      </w:r>
      <w:r w:rsidR="000378B7" w:rsidRPr="000378B7">
        <w:t xml:space="preserve"> assures PAPs that they will be provided with the appropriate remedy including issues related with security personnel. It provides opportunity for PAPs to settle their complaints and grievances amicably. The procedure allows PAPs not to lose their time and resources from going through lengthy administrative and legal procedures. Additionally, in accordance with ESS2, the project will establish a worker grievance mechanism (WGM), to enable all direct workers and contracted workers to raise workplace concerns, including in relation to workplace sexual harassment </w:t>
      </w:r>
      <w:r w:rsidR="00B5702D">
        <w:t>and security.</w:t>
      </w:r>
    </w:p>
    <w:p w14:paraId="5EB08E06" w14:textId="12A8B97A" w:rsidR="004F66D2" w:rsidRPr="004F66D2" w:rsidRDefault="00E370C2" w:rsidP="004F66D2">
      <w:r>
        <w:t>PIU’s environmental and social safeguards specialists</w:t>
      </w:r>
      <w:r w:rsidR="000378B7" w:rsidRPr="000378B7">
        <w:t xml:space="preserve"> will implement</w:t>
      </w:r>
      <w:r>
        <w:t xml:space="preserve"> the</w:t>
      </w:r>
      <w:r w:rsidR="000378B7" w:rsidRPr="000378B7">
        <w:t xml:space="preserve"> </w:t>
      </w:r>
      <w:r>
        <w:t>GRM</w:t>
      </w:r>
      <w:r w:rsidR="000378B7" w:rsidRPr="000378B7">
        <w:t xml:space="preserve"> to ensure that it is responsive to any concerns and complaints particularly from affected stakeholders and communities. </w:t>
      </w:r>
      <w:r w:rsidR="004F66D2">
        <w:t>Again, the GRM will</w:t>
      </w:r>
      <w:r w:rsidR="004F66D2" w:rsidRPr="004F66D2">
        <w:t xml:space="preserve"> ensure that the Contractor and </w:t>
      </w:r>
      <w:r w:rsidR="00550669">
        <w:t xml:space="preserve">other </w:t>
      </w:r>
      <w:r w:rsidR="004F66D2" w:rsidRPr="004F66D2">
        <w:t>implementer</w:t>
      </w:r>
      <w:r w:rsidR="00550669">
        <w:t>s</w:t>
      </w:r>
      <w:r w:rsidR="004F66D2" w:rsidRPr="004F66D2">
        <w:t xml:space="preserve"> of the project </w:t>
      </w:r>
      <w:r w:rsidR="00550669">
        <w:t>are</w:t>
      </w:r>
      <w:r w:rsidR="004F66D2" w:rsidRPr="004F66D2">
        <w:t xml:space="preserve"> responsive to any concerns and complaints particularly from affected stakeholders and communities regarding security personnel. The steps indicated in the SEP GRM, the timeline, grievance registering and lodging, monitoring and reporting system will be applicable for security personnel. </w:t>
      </w:r>
    </w:p>
    <w:p w14:paraId="364553EC" w14:textId="48708568" w:rsidR="004F66D2" w:rsidRPr="004F66D2" w:rsidRDefault="004F66D2" w:rsidP="00F86087">
      <w:pPr>
        <w:pStyle w:val="Heading3"/>
      </w:pPr>
      <w:bookmarkStart w:id="50" w:name="_Toc141694149"/>
      <w:r w:rsidRPr="004F66D2">
        <w:t>Special Procedures to Address Issues Related to GBV</w:t>
      </w:r>
      <w:r w:rsidR="00DB58D5">
        <w:t>/SEAH</w:t>
      </w:r>
      <w:bookmarkEnd w:id="50"/>
    </w:p>
    <w:p w14:paraId="49EE9776" w14:textId="078ED801" w:rsidR="00630E91" w:rsidRPr="00630E91" w:rsidRDefault="004F66D2" w:rsidP="000B5DEB">
      <w:r w:rsidRPr="004F66D2">
        <w:t xml:space="preserve">For the GRM to effectively address the grievances on security personnel related to sexual exploitation and other forms of gender-based violence, the project in general and the </w:t>
      </w:r>
      <w:r w:rsidR="00262C4F">
        <w:t>subproject</w:t>
      </w:r>
      <w:r w:rsidRPr="004F66D2">
        <w:t xml:space="preserve"> level GRC must set proactive mechanism functional throughout the project cycle. In this regard, the </w:t>
      </w:r>
      <w:r w:rsidR="00B364EB">
        <w:t>NPS Children</w:t>
      </w:r>
      <w:r w:rsidR="00D464E0">
        <w:t xml:space="preserve"> and </w:t>
      </w:r>
      <w:r w:rsidRPr="004F66D2">
        <w:t xml:space="preserve">Women </w:t>
      </w:r>
      <w:r w:rsidR="00D464E0">
        <w:t xml:space="preserve">Desks at the County level </w:t>
      </w:r>
      <w:r w:rsidRPr="004F66D2">
        <w:t>will be the focal person on issues related with sexual exploitation and other forms of gender-based violence. The GBV assessment report for the project shows that an effective GRM with multiple, confidential and safe channels to initiate a complaint, investigate and redress cases that are safe, confidential, non-segmental and effective is required to be established. Strengthen GRC with training, h</w:t>
      </w:r>
      <w:r w:rsidR="00857423">
        <w:t>i</w:t>
      </w:r>
      <w:r w:rsidRPr="004F66D2">
        <w:t>ring GBV expert</w:t>
      </w:r>
      <w:r w:rsidR="00857423">
        <w:t xml:space="preserve"> on ad hoc basis</w:t>
      </w:r>
      <w:r w:rsidRPr="004F66D2">
        <w:t>, and support to ensure safe and confidential reporting, investigation, and remedial action to mitigate cases of GBV/SEA are mandatory</w:t>
      </w:r>
      <w:r w:rsidR="00B364EB" w:rsidRPr="004F66D2">
        <w:t xml:space="preserve">. </w:t>
      </w:r>
    </w:p>
    <w:p w14:paraId="6A38CA07" w14:textId="77777777" w:rsidR="00B020F8" w:rsidRPr="00A050E3" w:rsidRDefault="00B020F8" w:rsidP="00B57880">
      <w:pPr>
        <w:pStyle w:val="Heading1"/>
      </w:pPr>
      <w:bookmarkStart w:id="51" w:name="_BASIC_PRINCIPLES_ON"/>
      <w:bookmarkStart w:id="52" w:name="_Toc141694150"/>
      <w:bookmarkEnd w:id="51"/>
      <w:r w:rsidRPr="00A050E3">
        <w:lastRenderedPageBreak/>
        <w:t>BASIC PRINCIPLES ON THE USE OF FORCE AND FIREARMS BY LAW ENFORCEMENT OFFICIALS</w:t>
      </w:r>
      <w:bookmarkEnd w:id="52"/>
      <w:r w:rsidRPr="00A050E3">
        <w:t xml:space="preserve"> </w:t>
      </w:r>
    </w:p>
    <w:p w14:paraId="1FAB59D8" w14:textId="3DCD3FB5" w:rsidR="00B020F8" w:rsidRDefault="00B020F8" w:rsidP="00B020F8">
      <w:r w:rsidRPr="007C1B77">
        <w:t xml:space="preserve">The project has adopted the basic principles from the guidelines for implementation of the UN basic principles on the use of force and firearms by law enforcement officials to promote the proper role of law enforcement officials will </w:t>
      </w:r>
      <w:r w:rsidR="00B364EB" w:rsidRPr="007C1B77">
        <w:t>consider</w:t>
      </w:r>
      <w:r w:rsidRPr="007C1B77">
        <w:t xml:space="preserve"> and must be respected by project implementers within the framework of Kenya national legislation and </w:t>
      </w:r>
      <w:r w:rsidR="00B364EB" w:rsidRPr="007C1B77">
        <w:t>practice and</w:t>
      </w:r>
      <w:r w:rsidRPr="007C1B77">
        <w:t xml:space="preserve"> shall be brought to the attention of law enforcement officials as well as other project persons. The adopted principles include: </w:t>
      </w:r>
    </w:p>
    <w:p w14:paraId="0BA26B25" w14:textId="77777777" w:rsidR="00B020F8" w:rsidRPr="002C6B2B" w:rsidRDefault="00B020F8" w:rsidP="002B64F0">
      <w:pPr>
        <w:pStyle w:val="ListParagraph"/>
        <w:numPr>
          <w:ilvl w:val="0"/>
          <w:numId w:val="18"/>
        </w:numPr>
      </w:pPr>
      <w:r>
        <w:t>ICTA</w:t>
      </w:r>
      <w:r w:rsidRPr="002C6B2B">
        <w:t xml:space="preserve"> and appointed law enforcement agency (National Police service) shall adopt and implement rules and regulations on the use of force and firearms against persons by law enforcement officials</w:t>
      </w:r>
      <w:r>
        <w:t>;</w:t>
      </w:r>
    </w:p>
    <w:p w14:paraId="70F51C57" w14:textId="77777777" w:rsidR="00B020F8" w:rsidRPr="00366F68" w:rsidRDefault="00B020F8" w:rsidP="002B64F0">
      <w:pPr>
        <w:pStyle w:val="ListParagraph"/>
        <w:numPr>
          <w:ilvl w:val="0"/>
          <w:numId w:val="18"/>
        </w:numPr>
      </w:pPr>
      <w:r>
        <w:t>ICTA</w:t>
      </w:r>
      <w:r w:rsidRPr="002C6B2B">
        <w:t xml:space="preserve"> and the law enforcement agency shall develop a range of means as broad as possible and equip law enforcement officials with various types of weapons and ammunition that would allow for a differentiated use of force and firearms</w:t>
      </w:r>
      <w:r>
        <w:t>;</w:t>
      </w:r>
    </w:p>
    <w:p w14:paraId="064D34C3" w14:textId="40C2E5ED" w:rsidR="00B020F8" w:rsidRPr="00E24C40" w:rsidRDefault="00B020F8" w:rsidP="002B64F0">
      <w:pPr>
        <w:pStyle w:val="ListParagraph"/>
        <w:numPr>
          <w:ilvl w:val="0"/>
          <w:numId w:val="18"/>
        </w:numPr>
      </w:pPr>
      <w:r w:rsidRPr="00366F68">
        <w:t xml:space="preserve">The use and deployment of non-lethal incapacitating weapons shall be carefully evaluated </w:t>
      </w:r>
      <w:r w:rsidR="00B364EB" w:rsidRPr="00366F68">
        <w:t>to</w:t>
      </w:r>
      <w:r w:rsidRPr="00366F68">
        <w:t xml:space="preserve"> minimize the risk of endangering uninvolved persons</w:t>
      </w:r>
      <w:r>
        <w:t>;</w:t>
      </w:r>
    </w:p>
    <w:p w14:paraId="5AEDD9C1" w14:textId="77777777" w:rsidR="00B020F8" w:rsidRPr="00800074" w:rsidRDefault="00B020F8" w:rsidP="002B64F0">
      <w:pPr>
        <w:pStyle w:val="ListParagraph"/>
        <w:numPr>
          <w:ilvl w:val="0"/>
          <w:numId w:val="18"/>
        </w:numPr>
      </w:pPr>
      <w:r w:rsidRPr="00E24C40">
        <w:t>Law enforcement officials, in carrying out their duty, shall, as far as possible, apply non-violent means before resorting to the use of force and firearms. They may use force and firearms only if other means remain ineffective or without any promise of achieving the intended result</w:t>
      </w:r>
      <w:r>
        <w:t>;</w:t>
      </w:r>
    </w:p>
    <w:p w14:paraId="71C7B4CD" w14:textId="77777777" w:rsidR="00B020F8" w:rsidRDefault="00B020F8" w:rsidP="002B64F0">
      <w:pPr>
        <w:pStyle w:val="ListParagraph"/>
        <w:numPr>
          <w:ilvl w:val="0"/>
          <w:numId w:val="18"/>
        </w:numPr>
      </w:pPr>
      <w:r w:rsidRPr="00800074">
        <w:t>Whenever the lawful use of force and firearms is unavoidable, law enforcement officials shall:</w:t>
      </w:r>
    </w:p>
    <w:p w14:paraId="157007B3" w14:textId="77777777" w:rsidR="00B020F8" w:rsidRDefault="00B020F8" w:rsidP="002B64F0">
      <w:pPr>
        <w:pStyle w:val="ListParagraph"/>
        <w:numPr>
          <w:ilvl w:val="1"/>
          <w:numId w:val="18"/>
        </w:numPr>
      </w:pPr>
      <w:r w:rsidRPr="00800074">
        <w:t>Exercise restraint in such use and act in proportion to the seriousness of the offence and the legitimate objective to be achieved;</w:t>
      </w:r>
    </w:p>
    <w:p w14:paraId="05E40ECF" w14:textId="77777777" w:rsidR="00B020F8" w:rsidRDefault="00B020F8" w:rsidP="002B64F0">
      <w:pPr>
        <w:pStyle w:val="ListParagraph"/>
        <w:numPr>
          <w:ilvl w:val="1"/>
          <w:numId w:val="18"/>
        </w:numPr>
      </w:pPr>
      <w:r w:rsidRPr="00800074">
        <w:t xml:space="preserve">Minimize damage and injury, and respect and preserve human life; </w:t>
      </w:r>
    </w:p>
    <w:p w14:paraId="1918D832" w14:textId="77777777" w:rsidR="00B020F8" w:rsidRDefault="00B020F8" w:rsidP="002B64F0">
      <w:pPr>
        <w:pStyle w:val="ListParagraph"/>
        <w:numPr>
          <w:ilvl w:val="1"/>
          <w:numId w:val="18"/>
        </w:numPr>
      </w:pPr>
      <w:r w:rsidRPr="00800074">
        <w:t>Ensure</w:t>
      </w:r>
      <w:r>
        <w:t xml:space="preserve"> </w:t>
      </w:r>
      <w:r w:rsidRPr="00800074">
        <w:t>that</w:t>
      </w:r>
      <w:r>
        <w:t xml:space="preserve"> </w:t>
      </w:r>
      <w:r w:rsidRPr="00800074">
        <w:t>assistance</w:t>
      </w:r>
      <w:r>
        <w:t xml:space="preserve"> </w:t>
      </w:r>
      <w:r w:rsidRPr="00800074">
        <w:t>and</w:t>
      </w:r>
      <w:r>
        <w:t xml:space="preserve"> </w:t>
      </w:r>
      <w:r w:rsidRPr="00800074">
        <w:t>medical</w:t>
      </w:r>
      <w:r>
        <w:t xml:space="preserve"> </w:t>
      </w:r>
      <w:r w:rsidRPr="00800074">
        <w:t>aid</w:t>
      </w:r>
      <w:r>
        <w:t xml:space="preserve"> </w:t>
      </w:r>
      <w:r w:rsidRPr="00800074">
        <w:t>are</w:t>
      </w:r>
      <w:r>
        <w:t xml:space="preserve"> </w:t>
      </w:r>
      <w:r w:rsidRPr="00800074">
        <w:t>rendered</w:t>
      </w:r>
      <w:r>
        <w:t xml:space="preserve"> </w:t>
      </w:r>
      <w:r w:rsidRPr="00800074">
        <w:t>to</w:t>
      </w:r>
      <w:r>
        <w:t xml:space="preserve"> </w:t>
      </w:r>
      <w:r w:rsidRPr="00800074">
        <w:t>any</w:t>
      </w:r>
      <w:r>
        <w:t xml:space="preserve"> </w:t>
      </w:r>
      <w:r w:rsidRPr="00800074">
        <w:t>injured</w:t>
      </w:r>
      <w:r>
        <w:t xml:space="preserve"> </w:t>
      </w:r>
      <w:r w:rsidRPr="00800074">
        <w:t>or</w:t>
      </w:r>
      <w:r>
        <w:t xml:space="preserve"> </w:t>
      </w:r>
      <w:r w:rsidRPr="00800074">
        <w:t>affected</w:t>
      </w:r>
      <w:r>
        <w:t xml:space="preserve"> </w:t>
      </w:r>
      <w:r w:rsidRPr="00800074">
        <w:t>persons</w:t>
      </w:r>
      <w:r>
        <w:t xml:space="preserve"> </w:t>
      </w:r>
      <w:r w:rsidRPr="00800074">
        <w:t>at</w:t>
      </w:r>
      <w:r>
        <w:t xml:space="preserve"> </w:t>
      </w:r>
      <w:r w:rsidRPr="00800074">
        <w:t xml:space="preserve">the earliest possible moment; </w:t>
      </w:r>
      <w:r>
        <w:t>and</w:t>
      </w:r>
    </w:p>
    <w:p w14:paraId="692AA418" w14:textId="77777777" w:rsidR="00B020F8" w:rsidRDefault="00B020F8" w:rsidP="002B64F0">
      <w:pPr>
        <w:pStyle w:val="ListParagraph"/>
        <w:numPr>
          <w:ilvl w:val="1"/>
          <w:numId w:val="18"/>
        </w:numPr>
      </w:pPr>
      <w:r w:rsidRPr="00800074">
        <w:t xml:space="preserve">Ensure that relatives or close friends of the injured or affected person are notified at the earliest possible moment. </w:t>
      </w:r>
    </w:p>
    <w:p w14:paraId="23E613D2" w14:textId="77777777" w:rsidR="00B020F8" w:rsidRPr="00800074" w:rsidRDefault="00B020F8" w:rsidP="002B64F0">
      <w:pPr>
        <w:pStyle w:val="ListParagraph"/>
        <w:numPr>
          <w:ilvl w:val="0"/>
          <w:numId w:val="18"/>
        </w:numPr>
      </w:pPr>
      <w:r w:rsidRPr="00800074">
        <w:t>Where injury or death is caused using force and firearms by law enforcement officials, they shall report the incident promptly to their superiors. A detailed report shall be sent promptly to the Internal Affairs Unit for responsible administrative review and judicial control</w:t>
      </w:r>
      <w:r>
        <w:t>;</w:t>
      </w:r>
    </w:p>
    <w:p w14:paraId="4C9336BB" w14:textId="77777777" w:rsidR="00B020F8" w:rsidRPr="00800074" w:rsidRDefault="00B020F8" w:rsidP="002B64F0">
      <w:pPr>
        <w:pStyle w:val="ListParagraph"/>
        <w:numPr>
          <w:ilvl w:val="0"/>
          <w:numId w:val="18"/>
        </w:numPr>
      </w:pPr>
      <w:r>
        <w:t>ICTA</w:t>
      </w:r>
      <w:r w:rsidRPr="00800074">
        <w:t xml:space="preserve"> shall ensure that arbitrary or abusive use of force and firearms by law enforcement officials is punished as a criminal offence in line with National Police Service Internal Affairs Unit and the Independent Policing Oversight Authority</w:t>
      </w:r>
      <w:r>
        <w:t>;</w:t>
      </w:r>
    </w:p>
    <w:p w14:paraId="46A77CCC" w14:textId="77777777" w:rsidR="00B020F8" w:rsidRPr="00BA3B5A" w:rsidRDefault="00B020F8" w:rsidP="002B64F0">
      <w:pPr>
        <w:pStyle w:val="ListParagraph"/>
        <w:numPr>
          <w:ilvl w:val="0"/>
          <w:numId w:val="18"/>
        </w:numPr>
      </w:pPr>
      <w:r w:rsidRPr="00800074">
        <w:t xml:space="preserve">Exceptional circumstances such as internal political instability or any other public emergency may </w:t>
      </w:r>
      <w:r w:rsidRPr="00BA3B5A">
        <w:t>not be invoked to justify any departure from these basic principles</w:t>
      </w:r>
      <w:r>
        <w:t>;</w:t>
      </w:r>
    </w:p>
    <w:p w14:paraId="226B8849" w14:textId="3D75A855" w:rsidR="00B020F8" w:rsidRDefault="00B020F8" w:rsidP="002B64F0">
      <w:pPr>
        <w:pStyle w:val="ListParagraph"/>
        <w:numPr>
          <w:ilvl w:val="0"/>
          <w:numId w:val="18"/>
        </w:numPr>
      </w:pPr>
      <w:r w:rsidRPr="00BA3B5A">
        <w:t>The law enforcement agency shall ensure that all law enforcement officials are selected by proper screening procedures, have appropriate moral, psychological and physical qualities for the effective exercise of their functions and receive continuous professional training</w:t>
      </w:r>
      <w:r w:rsidR="005E43E5">
        <w:t>;</w:t>
      </w:r>
      <w:r w:rsidRPr="00BA3B5A">
        <w:t xml:space="preserve"> and </w:t>
      </w:r>
    </w:p>
    <w:p w14:paraId="12581AC2" w14:textId="77777777" w:rsidR="00B020F8" w:rsidRDefault="00B020F8" w:rsidP="002B64F0">
      <w:pPr>
        <w:pStyle w:val="ListParagraph"/>
        <w:numPr>
          <w:ilvl w:val="0"/>
          <w:numId w:val="18"/>
        </w:numPr>
      </w:pPr>
      <w:r>
        <w:t>ICTA</w:t>
      </w:r>
      <w:r w:rsidRPr="00572CF6">
        <w:t xml:space="preserve"> and the law enforcement agency(ies) shall undertake the policing of unlawful assemblies, policing persons in custody or detention in line with the provision of the UN basic</w:t>
      </w:r>
      <w:r>
        <w:t xml:space="preserve"> </w:t>
      </w:r>
      <w:r w:rsidRPr="00572CF6">
        <w:t>principles on the use of force and firearms by law enforcement officials, 2016.</w:t>
      </w:r>
    </w:p>
    <w:p w14:paraId="2CF34492" w14:textId="43F68FEC" w:rsidR="00523BC5" w:rsidRPr="001E5969" w:rsidRDefault="00523BC5" w:rsidP="00523BC5">
      <w:pPr>
        <w:pStyle w:val="Heading1"/>
      </w:pPr>
      <w:bookmarkStart w:id="53" w:name="_Toc141694151"/>
      <w:r>
        <w:t>BUDGET AND RESOURCES FOR SMP IMPLEMENTATION</w:t>
      </w:r>
      <w:bookmarkEnd w:id="53"/>
    </w:p>
    <w:p w14:paraId="7B56535E" w14:textId="05B470E1" w:rsidR="00651BB9" w:rsidRPr="00B87700" w:rsidRDefault="00651BB9">
      <w:r>
        <w:fldChar w:fldCharType="begin"/>
      </w:r>
      <w:r>
        <w:instrText xml:space="preserve"> REF _Ref140167437 \h </w:instrText>
      </w:r>
      <w:r>
        <w:fldChar w:fldCharType="separate"/>
      </w:r>
      <w:r w:rsidR="00172C2C">
        <w:t xml:space="preserve">Table </w:t>
      </w:r>
      <w:r w:rsidR="00172C2C">
        <w:rPr>
          <w:noProof/>
        </w:rPr>
        <w:t>7</w:t>
      </w:r>
      <w:r w:rsidR="00172C2C">
        <w:noBreakHyphen/>
      </w:r>
      <w:r w:rsidR="00172C2C">
        <w:rPr>
          <w:noProof/>
        </w:rPr>
        <w:t>1</w:t>
      </w:r>
      <w:r>
        <w:fldChar w:fldCharType="end"/>
      </w:r>
      <w:r>
        <w:t xml:space="preserve"> </w:t>
      </w:r>
      <w:r w:rsidRPr="00651BB9">
        <w:t>below presen</w:t>
      </w:r>
      <w:r>
        <w:t>ts</w:t>
      </w:r>
      <w:r w:rsidRPr="00651BB9">
        <w:t xml:space="preserve"> budget source a</w:t>
      </w:r>
      <w:r>
        <w:t>n</w:t>
      </w:r>
      <w:r w:rsidRPr="00651BB9">
        <w:t xml:space="preserve">d estimated cost for the implementation of </w:t>
      </w:r>
      <w:r w:rsidR="006015AE">
        <w:t>SMP</w:t>
      </w:r>
      <w:r w:rsidRPr="00651BB9">
        <w:t>. Detail</w:t>
      </w:r>
      <w:r w:rsidR="00CD21F2">
        <w:t>ed</w:t>
      </w:r>
      <w:r w:rsidRPr="00651BB9">
        <w:t xml:space="preserve"> costs will be included when the contractors prepare their site-specific </w:t>
      </w:r>
      <w:r w:rsidR="00B87700">
        <w:t>SMPs</w:t>
      </w:r>
      <w:r w:rsidRPr="00651BB9">
        <w:t>. The requirement to be prepare the site-specific plans will also be reflected in the contract/bidding documents.</w:t>
      </w:r>
    </w:p>
    <w:p w14:paraId="27584520" w14:textId="77777777" w:rsidR="006324A6" w:rsidRDefault="00043AFD">
      <w:pPr>
        <w:sectPr w:rsidR="006324A6" w:rsidSect="00DD2DC5">
          <w:footerReference w:type="even" r:id="rId28"/>
          <w:footerReference w:type="default" r:id="rId29"/>
          <w:pgSz w:w="11900" w:h="16840"/>
          <w:pgMar w:top="1440" w:right="1440" w:bottom="1440" w:left="1440" w:header="708" w:footer="708" w:gutter="0"/>
          <w:cols w:space="708"/>
          <w:docGrid w:linePitch="360"/>
        </w:sectPr>
      </w:pPr>
      <w:r>
        <w:t xml:space="preserve"> </w:t>
      </w:r>
    </w:p>
    <w:p w14:paraId="5A588005" w14:textId="024CE454" w:rsidR="002002B9" w:rsidRDefault="002002B9" w:rsidP="002002B9">
      <w:pPr>
        <w:pStyle w:val="Caption"/>
        <w:keepNext/>
      </w:pPr>
      <w:bookmarkStart w:id="54" w:name="_Ref140167437"/>
      <w:bookmarkStart w:id="55" w:name="_Toc141694377"/>
      <w:r>
        <w:lastRenderedPageBreak/>
        <w:t xml:space="preserve">Table </w:t>
      </w:r>
      <w:r w:rsidR="00D14538">
        <w:fldChar w:fldCharType="begin"/>
      </w:r>
      <w:r w:rsidR="00D14538">
        <w:instrText xml:space="preserve"> STYLEREF 1 \s </w:instrText>
      </w:r>
      <w:r w:rsidR="00D14538">
        <w:fldChar w:fldCharType="separate"/>
      </w:r>
      <w:r w:rsidR="00172C2C">
        <w:rPr>
          <w:noProof/>
        </w:rPr>
        <w:t>7</w:t>
      </w:r>
      <w:r w:rsidR="00D14538">
        <w:rPr>
          <w:noProof/>
        </w:rPr>
        <w:fldChar w:fldCharType="end"/>
      </w:r>
      <w:r w:rsidR="00E478F7">
        <w:noBreakHyphen/>
      </w:r>
      <w:r w:rsidR="00D14538">
        <w:fldChar w:fldCharType="begin"/>
      </w:r>
      <w:r w:rsidR="00D14538">
        <w:instrText xml:space="preserve"> SEQ Table \* ARABIC \s 1 </w:instrText>
      </w:r>
      <w:r w:rsidR="00D14538">
        <w:fldChar w:fldCharType="separate"/>
      </w:r>
      <w:r w:rsidR="00E478F7">
        <w:rPr>
          <w:noProof/>
        </w:rPr>
        <w:t>1</w:t>
      </w:r>
      <w:r w:rsidR="00D14538">
        <w:rPr>
          <w:noProof/>
        </w:rPr>
        <w:fldChar w:fldCharType="end"/>
      </w:r>
      <w:bookmarkEnd w:id="54"/>
      <w:r>
        <w:t xml:space="preserve"> </w:t>
      </w:r>
      <w:r w:rsidRPr="001F7428">
        <w:t>Implementation Budget for the Security Management</w:t>
      </w:r>
      <w:r>
        <w:t xml:space="preserve"> Plan</w:t>
      </w:r>
      <w:bookmarkEnd w:id="55"/>
    </w:p>
    <w:tbl>
      <w:tblPr>
        <w:tblStyle w:val="GridTable1Light"/>
        <w:tblW w:w="0" w:type="auto"/>
        <w:tblLook w:val="04A0" w:firstRow="1" w:lastRow="0" w:firstColumn="1" w:lastColumn="0" w:noHBand="0" w:noVBand="1"/>
      </w:tblPr>
      <w:tblGrid>
        <w:gridCol w:w="539"/>
        <w:gridCol w:w="2081"/>
        <w:gridCol w:w="3776"/>
        <w:gridCol w:w="2741"/>
        <w:gridCol w:w="4813"/>
      </w:tblGrid>
      <w:tr w:rsidR="00974BE2" w14:paraId="10121B25" w14:textId="77777777" w:rsidTr="001B21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6778B00" w14:textId="137EC5C8" w:rsidR="006324A6" w:rsidRDefault="006324A6">
            <w:r>
              <w:t xml:space="preserve">No. </w:t>
            </w:r>
          </w:p>
        </w:tc>
        <w:tc>
          <w:tcPr>
            <w:tcW w:w="0" w:type="auto"/>
          </w:tcPr>
          <w:p w14:paraId="131C697A" w14:textId="24275656" w:rsidR="006324A6" w:rsidRDefault="006324A6">
            <w:pPr>
              <w:cnfStyle w:val="100000000000" w:firstRow="1" w:lastRow="0" w:firstColumn="0" w:lastColumn="0" w:oddVBand="0" w:evenVBand="0" w:oddHBand="0" w:evenHBand="0" w:firstRowFirstColumn="0" w:firstRowLastColumn="0" w:lastRowFirstColumn="0" w:lastRowLastColumn="0"/>
            </w:pPr>
            <w:r>
              <w:t>Security Management Issue</w:t>
            </w:r>
          </w:p>
        </w:tc>
        <w:tc>
          <w:tcPr>
            <w:tcW w:w="0" w:type="auto"/>
          </w:tcPr>
          <w:p w14:paraId="44072511" w14:textId="20FD1808" w:rsidR="006324A6" w:rsidRDefault="006324A6">
            <w:pPr>
              <w:cnfStyle w:val="100000000000" w:firstRow="1" w:lastRow="0" w:firstColumn="0" w:lastColumn="0" w:oddVBand="0" w:evenVBand="0" w:oddHBand="0" w:evenHBand="0" w:firstRowFirstColumn="0" w:firstRowLastColumn="0" w:lastRowFirstColumn="0" w:lastRowLastColumn="0"/>
            </w:pPr>
            <w:r>
              <w:t>Detailed Tasks</w:t>
            </w:r>
          </w:p>
        </w:tc>
        <w:tc>
          <w:tcPr>
            <w:tcW w:w="0" w:type="auto"/>
          </w:tcPr>
          <w:p w14:paraId="6125DC68" w14:textId="76B610CB" w:rsidR="006324A6" w:rsidRDefault="006324A6">
            <w:pPr>
              <w:cnfStyle w:val="100000000000" w:firstRow="1" w:lastRow="0" w:firstColumn="0" w:lastColumn="0" w:oddVBand="0" w:evenVBand="0" w:oddHBand="0" w:evenHBand="0" w:firstRowFirstColumn="0" w:firstRowLastColumn="0" w:lastRowFirstColumn="0" w:lastRowLastColumn="0"/>
            </w:pPr>
            <w:r>
              <w:t>Budget Source</w:t>
            </w:r>
          </w:p>
        </w:tc>
        <w:tc>
          <w:tcPr>
            <w:tcW w:w="0" w:type="auto"/>
          </w:tcPr>
          <w:p w14:paraId="04857CD1" w14:textId="7ED35D96" w:rsidR="006324A6" w:rsidRDefault="006324A6">
            <w:pPr>
              <w:cnfStyle w:val="100000000000" w:firstRow="1" w:lastRow="0" w:firstColumn="0" w:lastColumn="0" w:oddVBand="0" w:evenVBand="0" w:oddHBand="0" w:evenHBand="0" w:firstRowFirstColumn="0" w:firstRowLastColumn="0" w:lastRowFirstColumn="0" w:lastRowLastColumn="0"/>
            </w:pPr>
            <w:r>
              <w:t>Estimated Cost</w:t>
            </w:r>
          </w:p>
        </w:tc>
      </w:tr>
      <w:tr w:rsidR="00974BE2" w14:paraId="0AC6FF63" w14:textId="77777777" w:rsidTr="00941343">
        <w:tc>
          <w:tcPr>
            <w:cnfStyle w:val="001000000000" w:firstRow="0" w:lastRow="0" w:firstColumn="1" w:lastColumn="0" w:oddVBand="0" w:evenVBand="0" w:oddHBand="0" w:evenHBand="0" w:firstRowFirstColumn="0" w:firstRowLastColumn="0" w:lastRowFirstColumn="0" w:lastRowLastColumn="0"/>
            <w:tcW w:w="0" w:type="auto"/>
          </w:tcPr>
          <w:p w14:paraId="21A81D48" w14:textId="77777777" w:rsidR="006324A6" w:rsidRPr="00442FAA" w:rsidRDefault="006324A6" w:rsidP="00442FAA">
            <w:pPr>
              <w:pStyle w:val="ListParagraph"/>
              <w:numPr>
                <w:ilvl w:val="0"/>
                <w:numId w:val="24"/>
              </w:numPr>
            </w:pPr>
          </w:p>
        </w:tc>
        <w:tc>
          <w:tcPr>
            <w:tcW w:w="0" w:type="auto"/>
          </w:tcPr>
          <w:p w14:paraId="49780788" w14:textId="4CD1C9DA" w:rsidR="006324A6" w:rsidRPr="00941343" w:rsidRDefault="00941343">
            <w:pPr>
              <w:cnfStyle w:val="000000000000" w:firstRow="0" w:lastRow="0" w:firstColumn="0" w:lastColumn="0" w:oddVBand="0" w:evenVBand="0" w:oddHBand="0" w:evenHBand="0" w:firstRowFirstColumn="0" w:firstRowLastColumn="0" w:lastRowFirstColumn="0" w:lastRowLastColumn="0"/>
            </w:pPr>
            <w:r w:rsidRPr="00941343">
              <w:t xml:space="preserve">Provision of Physical Security </w:t>
            </w:r>
          </w:p>
        </w:tc>
        <w:tc>
          <w:tcPr>
            <w:tcW w:w="0" w:type="auto"/>
          </w:tcPr>
          <w:p w14:paraId="6FE209DF" w14:textId="77777777" w:rsidR="00941343" w:rsidRPr="00941343" w:rsidRDefault="00941343" w:rsidP="00941343">
            <w:pPr>
              <w:cnfStyle w:val="000000000000" w:firstRow="0" w:lastRow="0" w:firstColumn="0" w:lastColumn="0" w:oddVBand="0" w:evenVBand="0" w:oddHBand="0" w:evenHBand="0" w:firstRowFirstColumn="0" w:firstRowLastColumn="0" w:lastRowFirstColumn="0" w:lastRowLastColumn="0"/>
            </w:pPr>
            <w:r w:rsidRPr="00941343">
              <w:t xml:space="preserve">Two-way radio communication between selected employees and the Contractor </w:t>
            </w:r>
          </w:p>
          <w:p w14:paraId="4DA1A98B" w14:textId="56F7EFDE" w:rsidR="00941343" w:rsidRPr="00941343" w:rsidRDefault="00941343" w:rsidP="00941343">
            <w:pPr>
              <w:cnfStyle w:val="000000000000" w:firstRow="0" w:lastRow="0" w:firstColumn="0" w:lastColumn="0" w:oddVBand="0" w:evenVBand="0" w:oddHBand="0" w:evenHBand="0" w:firstRowFirstColumn="0" w:firstRowLastColumn="0" w:lastRowFirstColumn="0" w:lastRowLastColumn="0"/>
            </w:pPr>
            <w:r w:rsidRPr="00941343">
              <w:t xml:space="preserve">Cost for preparation of SMP by the Contractor. </w:t>
            </w:r>
          </w:p>
          <w:p w14:paraId="4DF22B29" w14:textId="72A35374" w:rsidR="00941343" w:rsidRPr="00941343" w:rsidRDefault="00941343" w:rsidP="00941343">
            <w:pPr>
              <w:cnfStyle w:val="000000000000" w:firstRow="0" w:lastRow="0" w:firstColumn="0" w:lastColumn="0" w:oddVBand="0" w:evenVBand="0" w:oddHBand="0" w:evenHBand="0" w:firstRowFirstColumn="0" w:firstRowLastColumn="0" w:lastRowFirstColumn="0" w:lastRowLastColumn="0"/>
            </w:pPr>
            <w:r w:rsidRPr="00941343">
              <w:t xml:space="preserve">Provision of Fencing using tension wire in lieu of bars and gates and monitoring 24/7 by CCTV or Security guards at the camp sites, machinery locations quarry and borrow sites. </w:t>
            </w:r>
          </w:p>
          <w:p w14:paraId="1CC5C4F9" w14:textId="61830BD0" w:rsidR="006324A6" w:rsidRPr="00941343" w:rsidRDefault="00941343">
            <w:pPr>
              <w:cnfStyle w:val="000000000000" w:firstRow="0" w:lastRow="0" w:firstColumn="0" w:lastColumn="0" w:oddVBand="0" w:evenVBand="0" w:oddHBand="0" w:evenHBand="0" w:firstRowFirstColumn="0" w:firstRowLastColumn="0" w:lastRowFirstColumn="0" w:lastRowLastColumn="0"/>
            </w:pPr>
            <w:r w:rsidRPr="00941343">
              <w:t xml:space="preserve">Provision of Exterior lighting to emphasize and highlight perimeters, gate and Guard Post access points, entry points into buildings, and areas of interest. </w:t>
            </w:r>
          </w:p>
        </w:tc>
        <w:tc>
          <w:tcPr>
            <w:tcW w:w="0" w:type="auto"/>
          </w:tcPr>
          <w:p w14:paraId="6A2252C1" w14:textId="0793E5FB" w:rsidR="00C045F5" w:rsidRPr="005E472F" w:rsidRDefault="00941343">
            <w:pPr>
              <w:cnfStyle w:val="000000000000" w:firstRow="0" w:lastRow="0" w:firstColumn="0" w:lastColumn="0" w:oddVBand="0" w:evenVBand="0" w:oddHBand="0" w:evenHBand="0" w:firstRowFirstColumn="0" w:firstRowLastColumn="0" w:lastRowFirstColumn="0" w:lastRowLastColumn="0"/>
              <w:rPr>
                <w:lang w:val="en-US"/>
              </w:rPr>
            </w:pPr>
            <w:r>
              <w:t>Contractor</w:t>
            </w:r>
            <w:r w:rsidR="005E472F">
              <w:t xml:space="preserve"> (for e.g., </w:t>
            </w:r>
            <w:r w:rsidR="00724003">
              <w:rPr>
                <w:rFonts w:eastAsia="Times New Roman" w:cstheme="minorHAnsi"/>
                <w:lang w:val="en-US" w:eastAsia="en-GB"/>
              </w:rPr>
              <w:t>multi-agency</w:t>
            </w:r>
            <w:r w:rsidR="00C045F5" w:rsidRPr="002B64F0">
              <w:rPr>
                <w:rFonts w:eastAsia="Times New Roman" w:cstheme="minorHAnsi"/>
                <w:lang w:eastAsia="en-GB"/>
              </w:rPr>
              <w:t>, public and private network operators, and PPP</w:t>
            </w:r>
            <w:r w:rsidR="005E472F">
              <w:rPr>
                <w:rFonts w:eastAsia="Times New Roman" w:cstheme="minorHAnsi"/>
                <w:lang w:val="en-US" w:eastAsia="en-GB"/>
              </w:rPr>
              <w:t>, etc.)</w:t>
            </w:r>
          </w:p>
        </w:tc>
        <w:tc>
          <w:tcPr>
            <w:tcW w:w="0" w:type="auto"/>
          </w:tcPr>
          <w:p w14:paraId="41CDAF33" w14:textId="34D3CD28" w:rsidR="006324A6" w:rsidRDefault="002C75EB">
            <w:pPr>
              <w:cnfStyle w:val="000000000000" w:firstRow="0" w:lastRow="0" w:firstColumn="0" w:lastColumn="0" w:oddVBand="0" w:evenVBand="0" w:oddHBand="0" w:evenHBand="0" w:firstRowFirstColumn="0" w:firstRowLastColumn="0" w:lastRowFirstColumn="0" w:lastRowLastColumn="0"/>
            </w:pPr>
            <w:r w:rsidRPr="00FD7CE0">
              <w:t xml:space="preserve">The cost will be prepared when contractors prepare their site specific </w:t>
            </w:r>
            <w:r>
              <w:rPr>
                <w:lang w:val="en-US"/>
              </w:rPr>
              <w:t>SMPs.</w:t>
            </w:r>
          </w:p>
        </w:tc>
      </w:tr>
      <w:tr w:rsidR="00974BE2" w14:paraId="01C1F55C" w14:textId="77777777" w:rsidTr="00941343">
        <w:tc>
          <w:tcPr>
            <w:cnfStyle w:val="001000000000" w:firstRow="0" w:lastRow="0" w:firstColumn="1" w:lastColumn="0" w:oddVBand="0" w:evenVBand="0" w:oddHBand="0" w:evenHBand="0" w:firstRowFirstColumn="0" w:firstRowLastColumn="0" w:lastRowFirstColumn="0" w:lastRowLastColumn="0"/>
            <w:tcW w:w="0" w:type="auto"/>
          </w:tcPr>
          <w:p w14:paraId="0F4033DD" w14:textId="77777777" w:rsidR="006324A6" w:rsidRPr="00442FAA" w:rsidRDefault="006324A6" w:rsidP="00442FAA">
            <w:pPr>
              <w:pStyle w:val="ListParagraph"/>
              <w:numPr>
                <w:ilvl w:val="0"/>
                <w:numId w:val="24"/>
              </w:numPr>
            </w:pPr>
          </w:p>
        </w:tc>
        <w:tc>
          <w:tcPr>
            <w:tcW w:w="0" w:type="auto"/>
          </w:tcPr>
          <w:p w14:paraId="2D124FEC" w14:textId="5ABD6395" w:rsidR="006324A6" w:rsidRPr="00724003" w:rsidRDefault="00724003">
            <w:pPr>
              <w:cnfStyle w:val="000000000000" w:firstRow="0" w:lastRow="0" w:firstColumn="0" w:lastColumn="0" w:oddVBand="0" w:evenVBand="0" w:oddHBand="0" w:evenHBand="0" w:firstRowFirstColumn="0" w:firstRowLastColumn="0" w:lastRowFirstColumn="0" w:lastRowLastColumn="0"/>
            </w:pPr>
            <w:r w:rsidRPr="00724003">
              <w:t>Security Operations</w:t>
            </w:r>
          </w:p>
        </w:tc>
        <w:tc>
          <w:tcPr>
            <w:tcW w:w="0" w:type="auto"/>
          </w:tcPr>
          <w:p w14:paraId="44BFC1A1" w14:textId="7AF313BF" w:rsidR="00724003" w:rsidRPr="00724003" w:rsidRDefault="00724003" w:rsidP="00724003">
            <w:pPr>
              <w:cnfStyle w:val="000000000000" w:firstRow="0" w:lastRow="0" w:firstColumn="0" w:lastColumn="0" w:oddVBand="0" w:evenVBand="0" w:oddHBand="0" w:evenHBand="0" w:firstRowFirstColumn="0" w:firstRowLastColumn="0" w:lastRowFirstColumn="0" w:lastRowLastColumn="0"/>
            </w:pPr>
            <w:r w:rsidRPr="00724003">
              <w:t>Employment of experienced security guards from the local community</w:t>
            </w:r>
            <w:r w:rsidR="00F520F8">
              <w:rPr>
                <w:lang w:val="en-US"/>
              </w:rPr>
              <w:t>.</w:t>
            </w:r>
            <w:r w:rsidRPr="00724003">
              <w:t xml:space="preserve"> </w:t>
            </w:r>
          </w:p>
          <w:p w14:paraId="3290D1C6" w14:textId="77777777" w:rsidR="006324A6" w:rsidRDefault="006324A6">
            <w:pPr>
              <w:cnfStyle w:val="000000000000" w:firstRow="0" w:lastRow="0" w:firstColumn="0" w:lastColumn="0" w:oddVBand="0" w:evenVBand="0" w:oddHBand="0" w:evenHBand="0" w:firstRowFirstColumn="0" w:firstRowLastColumn="0" w:lastRowFirstColumn="0" w:lastRowLastColumn="0"/>
            </w:pPr>
          </w:p>
        </w:tc>
        <w:tc>
          <w:tcPr>
            <w:tcW w:w="0" w:type="auto"/>
          </w:tcPr>
          <w:p w14:paraId="78CC65E1" w14:textId="0830D8CC" w:rsidR="006324A6" w:rsidRPr="00724003" w:rsidRDefault="00724003">
            <w:pPr>
              <w:cnfStyle w:val="000000000000" w:firstRow="0" w:lastRow="0" w:firstColumn="0" w:lastColumn="0" w:oddVBand="0" w:evenVBand="0" w:oddHBand="0" w:evenHBand="0" w:firstRowFirstColumn="0" w:firstRowLastColumn="0" w:lastRowFirstColumn="0" w:lastRowLastColumn="0"/>
              <w:rPr>
                <w:lang w:val="en-US"/>
              </w:rPr>
            </w:pPr>
            <w:r>
              <w:rPr>
                <w:lang w:val="en-US"/>
              </w:rPr>
              <w:t>Contractor</w:t>
            </w:r>
          </w:p>
        </w:tc>
        <w:tc>
          <w:tcPr>
            <w:tcW w:w="0" w:type="auto"/>
          </w:tcPr>
          <w:p w14:paraId="546D577B" w14:textId="34C96BBC" w:rsidR="006324A6" w:rsidRDefault="00724003">
            <w:pPr>
              <w:cnfStyle w:val="000000000000" w:firstRow="0" w:lastRow="0" w:firstColumn="0" w:lastColumn="0" w:oddVBand="0" w:evenVBand="0" w:oddHBand="0" w:evenHBand="0" w:firstRowFirstColumn="0" w:firstRowLastColumn="0" w:lastRowFirstColumn="0" w:lastRowLastColumn="0"/>
            </w:pPr>
            <w:r w:rsidRPr="00724003">
              <w:t xml:space="preserve">Contractor is responsible for payment of the monthly salary of security guards/security agencies and per diems for </w:t>
            </w:r>
            <w:r>
              <w:rPr>
                <w:lang w:val="en-US"/>
              </w:rPr>
              <w:t>local</w:t>
            </w:r>
            <w:r w:rsidRPr="00724003">
              <w:t xml:space="preserve"> security officials for their technical assistance</w:t>
            </w:r>
          </w:p>
        </w:tc>
      </w:tr>
      <w:tr w:rsidR="00257F55" w14:paraId="4548019C" w14:textId="77777777" w:rsidTr="00941343">
        <w:tc>
          <w:tcPr>
            <w:cnfStyle w:val="001000000000" w:firstRow="0" w:lastRow="0" w:firstColumn="1" w:lastColumn="0" w:oddVBand="0" w:evenVBand="0" w:oddHBand="0" w:evenHBand="0" w:firstRowFirstColumn="0" w:firstRowLastColumn="0" w:lastRowFirstColumn="0" w:lastRowLastColumn="0"/>
            <w:tcW w:w="0" w:type="auto"/>
            <w:vMerge w:val="restart"/>
          </w:tcPr>
          <w:p w14:paraId="08EE7E93" w14:textId="77777777" w:rsidR="00257F55" w:rsidRPr="00442FAA" w:rsidRDefault="00257F55" w:rsidP="00442FAA">
            <w:pPr>
              <w:pStyle w:val="ListParagraph"/>
              <w:numPr>
                <w:ilvl w:val="0"/>
                <w:numId w:val="24"/>
              </w:numPr>
            </w:pPr>
          </w:p>
        </w:tc>
        <w:tc>
          <w:tcPr>
            <w:tcW w:w="0" w:type="auto"/>
            <w:vMerge w:val="restart"/>
          </w:tcPr>
          <w:p w14:paraId="407A9111" w14:textId="349A2FF6" w:rsidR="00257F55" w:rsidRPr="006B0F65" w:rsidRDefault="00257F55">
            <w:pPr>
              <w:cnfStyle w:val="000000000000" w:firstRow="0" w:lastRow="0" w:firstColumn="0" w:lastColumn="0" w:oddVBand="0" w:evenVBand="0" w:oddHBand="0" w:evenHBand="0" w:firstRowFirstColumn="0" w:firstRowLastColumn="0" w:lastRowFirstColumn="0" w:lastRowLastColumn="0"/>
            </w:pPr>
            <w:r w:rsidRPr="006B0F65">
              <w:t xml:space="preserve">Law Enforcement Support </w:t>
            </w:r>
          </w:p>
        </w:tc>
        <w:tc>
          <w:tcPr>
            <w:tcW w:w="0" w:type="auto"/>
          </w:tcPr>
          <w:p w14:paraId="391C0478" w14:textId="1CD65524" w:rsidR="00257F55" w:rsidRPr="006B0F65" w:rsidRDefault="00257F55">
            <w:pPr>
              <w:cnfStyle w:val="000000000000" w:firstRow="0" w:lastRow="0" w:firstColumn="0" w:lastColumn="0" w:oddVBand="0" w:evenVBand="0" w:oddHBand="0" w:evenHBand="0" w:firstRowFirstColumn="0" w:firstRowLastColumn="0" w:lastRowFirstColumn="0" w:lastRowLastColumn="0"/>
            </w:pPr>
            <w:r>
              <w:rPr>
                <w:lang w:val="en-US"/>
              </w:rPr>
              <w:t>Local</w:t>
            </w:r>
            <w:r w:rsidRPr="006B0F65">
              <w:t xml:space="preserve"> police in each </w:t>
            </w:r>
            <w:r>
              <w:rPr>
                <w:lang w:val="en-US"/>
              </w:rPr>
              <w:t>county</w:t>
            </w:r>
            <w:r w:rsidRPr="006B0F65">
              <w:t xml:space="preserve"> assigned to patrol the </w:t>
            </w:r>
            <w:r>
              <w:rPr>
                <w:lang w:val="en-US"/>
              </w:rPr>
              <w:t>subproject sites</w:t>
            </w:r>
            <w:r w:rsidRPr="006B0F65">
              <w:t xml:space="preserve"> </w:t>
            </w:r>
            <w:r>
              <w:rPr>
                <w:lang w:val="en-US"/>
              </w:rPr>
              <w:t>whenever necessary</w:t>
            </w:r>
            <w:r w:rsidRPr="006B0F65">
              <w:t>. Besides, the Contractor can request for additional forces to be assigned conditionally.</w:t>
            </w:r>
          </w:p>
        </w:tc>
        <w:tc>
          <w:tcPr>
            <w:tcW w:w="0" w:type="auto"/>
          </w:tcPr>
          <w:p w14:paraId="02E44F35" w14:textId="445AF1E0" w:rsidR="00257F55" w:rsidRPr="00DC2743" w:rsidRDefault="00257F55">
            <w:pPr>
              <w:cnfStyle w:val="000000000000" w:firstRow="0" w:lastRow="0" w:firstColumn="0" w:lastColumn="0" w:oddVBand="0" w:evenVBand="0" w:oddHBand="0" w:evenHBand="0" w:firstRowFirstColumn="0" w:firstRowLastColumn="0" w:lastRowFirstColumn="0" w:lastRowLastColumn="0"/>
            </w:pPr>
            <w:r>
              <w:rPr>
                <w:lang w:val="en-US"/>
              </w:rPr>
              <w:t>NPS</w:t>
            </w:r>
            <w:r w:rsidRPr="00DC2743">
              <w:t xml:space="preserve"> and Contractor </w:t>
            </w:r>
          </w:p>
        </w:tc>
        <w:tc>
          <w:tcPr>
            <w:tcW w:w="0" w:type="auto"/>
          </w:tcPr>
          <w:p w14:paraId="0BBF4F0B" w14:textId="1485FF1E" w:rsidR="00257F55" w:rsidRPr="009D6079" w:rsidRDefault="00257F55">
            <w:pPr>
              <w:cnfStyle w:val="000000000000" w:firstRow="0" w:lastRow="0" w:firstColumn="0" w:lastColumn="0" w:oddVBand="0" w:evenVBand="0" w:oddHBand="0" w:evenHBand="0" w:firstRowFirstColumn="0" w:firstRowLastColumn="0" w:lastRowFirstColumn="0" w:lastRowLastColumn="0"/>
            </w:pPr>
            <w:r>
              <w:rPr>
                <w:lang w:val="en-US"/>
              </w:rPr>
              <w:t>T</w:t>
            </w:r>
            <w:r w:rsidRPr="007F1740">
              <w:t xml:space="preserve">he budget for the </w:t>
            </w:r>
            <w:r>
              <w:rPr>
                <w:lang w:val="en-US"/>
              </w:rPr>
              <w:t>local</w:t>
            </w:r>
            <w:r w:rsidRPr="007F1740">
              <w:t xml:space="preserve"> police forces will be handled by the </w:t>
            </w:r>
            <w:r>
              <w:rPr>
                <w:lang w:val="en-US"/>
              </w:rPr>
              <w:t>NPS</w:t>
            </w:r>
            <w:r w:rsidRPr="007F1740">
              <w:t xml:space="preserve"> (No </w:t>
            </w:r>
            <w:r>
              <w:rPr>
                <w:lang w:val="en-US"/>
              </w:rPr>
              <w:t>s</w:t>
            </w:r>
            <w:r w:rsidRPr="007F1740">
              <w:t xml:space="preserve">eparate budget is required). However, if the </w:t>
            </w:r>
            <w:r>
              <w:rPr>
                <w:lang w:val="en-US"/>
              </w:rPr>
              <w:t xml:space="preserve">local </w:t>
            </w:r>
            <w:r w:rsidRPr="007F1740">
              <w:t xml:space="preserve">police are assigned upon the request of the Contractor, he/she shall </w:t>
            </w:r>
            <w:r w:rsidRPr="007F1740">
              <w:lastRenderedPageBreak/>
              <w:t>cover the expenses including daily per diems for the security personnel</w:t>
            </w:r>
            <w:r>
              <w:rPr>
                <w:lang w:val="en-US"/>
              </w:rPr>
              <w:t>.</w:t>
            </w:r>
          </w:p>
        </w:tc>
      </w:tr>
      <w:tr w:rsidR="00257F55" w14:paraId="34802D05" w14:textId="77777777" w:rsidTr="00941343">
        <w:tc>
          <w:tcPr>
            <w:cnfStyle w:val="001000000000" w:firstRow="0" w:lastRow="0" w:firstColumn="1" w:lastColumn="0" w:oddVBand="0" w:evenVBand="0" w:oddHBand="0" w:evenHBand="0" w:firstRowFirstColumn="0" w:firstRowLastColumn="0" w:lastRowFirstColumn="0" w:lastRowLastColumn="0"/>
            <w:tcW w:w="0" w:type="auto"/>
            <w:vMerge/>
          </w:tcPr>
          <w:p w14:paraId="7672995F" w14:textId="77777777" w:rsidR="00257F55" w:rsidRPr="00442FAA" w:rsidRDefault="00257F55" w:rsidP="00257F55">
            <w:pPr>
              <w:pStyle w:val="ListParagraph"/>
              <w:ind w:left="360"/>
            </w:pPr>
          </w:p>
        </w:tc>
        <w:tc>
          <w:tcPr>
            <w:tcW w:w="0" w:type="auto"/>
            <w:vMerge/>
          </w:tcPr>
          <w:p w14:paraId="2572CF05" w14:textId="77777777" w:rsidR="00257F55" w:rsidRDefault="00257F55">
            <w:pPr>
              <w:cnfStyle w:val="000000000000" w:firstRow="0" w:lastRow="0" w:firstColumn="0" w:lastColumn="0" w:oddVBand="0" w:evenVBand="0" w:oddHBand="0" w:evenHBand="0" w:firstRowFirstColumn="0" w:firstRowLastColumn="0" w:lastRowFirstColumn="0" w:lastRowLastColumn="0"/>
            </w:pPr>
          </w:p>
        </w:tc>
        <w:tc>
          <w:tcPr>
            <w:tcW w:w="0" w:type="auto"/>
          </w:tcPr>
          <w:p w14:paraId="407CAFE2" w14:textId="7D952901" w:rsidR="00257F55" w:rsidRPr="006B0F65" w:rsidRDefault="00257F55">
            <w:pPr>
              <w:cnfStyle w:val="000000000000" w:firstRow="0" w:lastRow="0" w:firstColumn="0" w:lastColumn="0" w:oddVBand="0" w:evenVBand="0" w:oddHBand="0" w:evenHBand="0" w:firstRowFirstColumn="0" w:firstRowLastColumn="0" w:lastRowFirstColumn="0" w:lastRowLastColumn="0"/>
            </w:pPr>
            <w:r w:rsidRPr="006B0F65">
              <w:t xml:space="preserve">Hazardous Materials Storage and Control </w:t>
            </w:r>
          </w:p>
        </w:tc>
        <w:tc>
          <w:tcPr>
            <w:tcW w:w="0" w:type="auto"/>
          </w:tcPr>
          <w:p w14:paraId="0A744C5E" w14:textId="7F008B20" w:rsidR="00257F55" w:rsidRDefault="00257F55">
            <w:pPr>
              <w:cnfStyle w:val="000000000000" w:firstRow="0" w:lastRow="0" w:firstColumn="0" w:lastColumn="0" w:oddVBand="0" w:evenVBand="0" w:oddHBand="0" w:evenHBand="0" w:firstRowFirstColumn="0" w:firstRowLastColumn="0" w:lastRowFirstColumn="0" w:lastRowLastColumn="0"/>
            </w:pPr>
            <w:r>
              <w:rPr>
                <w:lang w:val="en-US"/>
              </w:rPr>
              <w:t>NPS</w:t>
            </w:r>
            <w:r w:rsidRPr="00DC2743">
              <w:t xml:space="preserve"> and Contractor</w:t>
            </w:r>
          </w:p>
        </w:tc>
        <w:tc>
          <w:tcPr>
            <w:tcW w:w="0" w:type="auto"/>
          </w:tcPr>
          <w:p w14:paraId="2AA26EC4" w14:textId="29C673CF" w:rsidR="00257F55" w:rsidRPr="00AC5A77" w:rsidRDefault="00257F55">
            <w:pPr>
              <w:cnfStyle w:val="000000000000" w:firstRow="0" w:lastRow="0" w:firstColumn="0" w:lastColumn="0" w:oddVBand="0" w:evenVBand="0" w:oddHBand="0" w:evenHBand="0" w:firstRowFirstColumn="0" w:firstRowLastColumn="0" w:lastRowFirstColumn="0" w:lastRowLastColumn="0"/>
              <w:rPr>
                <w:lang w:val="en-US"/>
              </w:rPr>
            </w:pPr>
            <w:r w:rsidRPr="00AC5A77">
              <w:t xml:space="preserve">The Contractor is responsible for paying a per diem for the </w:t>
            </w:r>
            <w:r>
              <w:rPr>
                <w:lang w:val="en-US"/>
              </w:rPr>
              <w:t>local p</w:t>
            </w:r>
            <w:r w:rsidRPr="00AC5A77">
              <w:t>olice who guard and supervise the utilization of the hazardous materials</w:t>
            </w:r>
            <w:r>
              <w:rPr>
                <w:lang w:val="en-US"/>
              </w:rPr>
              <w:t>.</w:t>
            </w:r>
          </w:p>
        </w:tc>
      </w:tr>
      <w:tr w:rsidR="00257F55" w14:paraId="2C174C27" w14:textId="77777777" w:rsidTr="00941343">
        <w:tc>
          <w:tcPr>
            <w:cnfStyle w:val="001000000000" w:firstRow="0" w:lastRow="0" w:firstColumn="1" w:lastColumn="0" w:oddVBand="0" w:evenVBand="0" w:oddHBand="0" w:evenHBand="0" w:firstRowFirstColumn="0" w:firstRowLastColumn="0" w:lastRowFirstColumn="0" w:lastRowLastColumn="0"/>
            <w:tcW w:w="0" w:type="auto"/>
            <w:vMerge/>
          </w:tcPr>
          <w:p w14:paraId="344BEE29" w14:textId="77777777" w:rsidR="00257F55" w:rsidRPr="00442FAA" w:rsidRDefault="00257F55" w:rsidP="00257F55">
            <w:pPr>
              <w:pStyle w:val="ListParagraph"/>
              <w:ind w:left="360"/>
            </w:pPr>
          </w:p>
        </w:tc>
        <w:tc>
          <w:tcPr>
            <w:tcW w:w="0" w:type="auto"/>
            <w:vMerge/>
          </w:tcPr>
          <w:p w14:paraId="5FFC7076" w14:textId="77777777" w:rsidR="00257F55" w:rsidRDefault="00257F55">
            <w:pPr>
              <w:cnfStyle w:val="000000000000" w:firstRow="0" w:lastRow="0" w:firstColumn="0" w:lastColumn="0" w:oddVBand="0" w:evenVBand="0" w:oddHBand="0" w:evenHBand="0" w:firstRowFirstColumn="0" w:firstRowLastColumn="0" w:lastRowFirstColumn="0" w:lastRowLastColumn="0"/>
            </w:pPr>
          </w:p>
        </w:tc>
        <w:tc>
          <w:tcPr>
            <w:tcW w:w="0" w:type="auto"/>
          </w:tcPr>
          <w:p w14:paraId="72734956" w14:textId="06910A76" w:rsidR="00257F55" w:rsidRPr="00A41A44" w:rsidRDefault="00257F55">
            <w:pPr>
              <w:cnfStyle w:val="000000000000" w:firstRow="0" w:lastRow="0" w:firstColumn="0" w:lastColumn="0" w:oddVBand="0" w:evenVBand="0" w:oddHBand="0" w:evenHBand="0" w:firstRowFirstColumn="0" w:firstRowLastColumn="0" w:lastRowFirstColumn="0" w:lastRowLastColumn="0"/>
            </w:pPr>
            <w:r w:rsidRPr="00D0383C">
              <w:t>Management of Large-scale events such as criminal activity, demonstrations, civil disorder and/ or border conflicts which is not specifically associated with the project</w:t>
            </w:r>
            <w:r>
              <w:rPr>
                <w:lang w:val="en-US"/>
              </w:rPr>
              <w:t>.</w:t>
            </w:r>
          </w:p>
        </w:tc>
        <w:tc>
          <w:tcPr>
            <w:tcW w:w="0" w:type="auto"/>
          </w:tcPr>
          <w:p w14:paraId="4BD16CB7" w14:textId="3537AEB8" w:rsidR="00257F55" w:rsidRPr="00D867E5" w:rsidRDefault="00257F55">
            <w:pPr>
              <w:cnfStyle w:val="000000000000" w:firstRow="0" w:lastRow="0" w:firstColumn="0" w:lastColumn="0" w:oddVBand="0" w:evenVBand="0" w:oddHBand="0" w:evenHBand="0" w:firstRowFirstColumn="0" w:firstRowLastColumn="0" w:lastRowFirstColumn="0" w:lastRowLastColumn="0"/>
            </w:pPr>
            <w:r>
              <w:rPr>
                <w:lang w:val="en-US"/>
              </w:rPr>
              <w:t>GOK</w:t>
            </w:r>
            <w:r w:rsidRPr="00D867E5">
              <w:t xml:space="preserve"> Security Apparatus (</w:t>
            </w:r>
            <w:r>
              <w:rPr>
                <w:lang w:val="en-US"/>
              </w:rPr>
              <w:t xml:space="preserve">Kenya </w:t>
            </w:r>
            <w:r w:rsidRPr="00D867E5">
              <w:t>Defense Force</w:t>
            </w:r>
            <w:r>
              <w:rPr>
                <w:lang w:val="en-US"/>
              </w:rPr>
              <w:t>s and NPS</w:t>
            </w:r>
            <w:r w:rsidRPr="00D867E5">
              <w:t xml:space="preserve">) in collaboration with the </w:t>
            </w:r>
            <w:r>
              <w:rPr>
                <w:lang w:val="en-US"/>
              </w:rPr>
              <w:t>s</w:t>
            </w:r>
            <w:r w:rsidRPr="00D867E5">
              <w:t xml:space="preserve">ecurity </w:t>
            </w:r>
            <w:r>
              <w:rPr>
                <w:lang w:val="en-US"/>
              </w:rPr>
              <w:t>g</w:t>
            </w:r>
            <w:r w:rsidRPr="00D867E5">
              <w:t xml:space="preserve">uards of the Contractor </w:t>
            </w:r>
          </w:p>
        </w:tc>
        <w:tc>
          <w:tcPr>
            <w:tcW w:w="0" w:type="auto"/>
          </w:tcPr>
          <w:p w14:paraId="55560FE3" w14:textId="0A975B07" w:rsidR="00257F55" w:rsidRPr="00C728A0" w:rsidRDefault="00257F55" w:rsidP="00C728A0">
            <w:pPr>
              <w:cnfStyle w:val="000000000000" w:firstRow="0" w:lastRow="0" w:firstColumn="0" w:lastColumn="0" w:oddVBand="0" w:evenVBand="0" w:oddHBand="0" w:evenHBand="0" w:firstRowFirstColumn="0" w:firstRowLastColumn="0" w:lastRowFirstColumn="0" w:lastRowLastColumn="0"/>
            </w:pPr>
            <w:r>
              <w:rPr>
                <w:lang w:val="en-US"/>
              </w:rPr>
              <w:t>GOK</w:t>
            </w:r>
            <w:r w:rsidRPr="00C728A0">
              <w:t xml:space="preserve"> is responsible for covering any costs related to securing the </w:t>
            </w:r>
            <w:r>
              <w:rPr>
                <w:lang w:val="en-US"/>
              </w:rPr>
              <w:t>sub</w:t>
            </w:r>
            <w:r w:rsidRPr="00C728A0">
              <w:t>project areas</w:t>
            </w:r>
            <w:r>
              <w:rPr>
                <w:lang w:val="en-US"/>
              </w:rPr>
              <w:t>.</w:t>
            </w:r>
            <w:r w:rsidRPr="00C728A0">
              <w:t xml:space="preserve"> </w:t>
            </w:r>
          </w:p>
          <w:p w14:paraId="3C4487B7" w14:textId="72C22E74" w:rsidR="00257F55" w:rsidRPr="00151F3E" w:rsidRDefault="00257F55">
            <w:pPr>
              <w:cnfStyle w:val="000000000000" w:firstRow="0" w:lastRow="0" w:firstColumn="0" w:lastColumn="0" w:oddVBand="0" w:evenVBand="0" w:oddHBand="0" w:evenHBand="0" w:firstRowFirstColumn="0" w:firstRowLastColumn="0" w:lastRowFirstColumn="0" w:lastRowLastColumn="0"/>
              <w:rPr>
                <w:lang w:val="en-US"/>
              </w:rPr>
            </w:pPr>
          </w:p>
        </w:tc>
      </w:tr>
      <w:tr w:rsidR="00257F55" w14:paraId="572ECE98" w14:textId="77777777" w:rsidTr="00941343">
        <w:tc>
          <w:tcPr>
            <w:cnfStyle w:val="001000000000" w:firstRow="0" w:lastRow="0" w:firstColumn="1" w:lastColumn="0" w:oddVBand="0" w:evenVBand="0" w:oddHBand="0" w:evenHBand="0" w:firstRowFirstColumn="0" w:firstRowLastColumn="0" w:lastRowFirstColumn="0" w:lastRowLastColumn="0"/>
            <w:tcW w:w="0" w:type="auto"/>
            <w:vMerge/>
          </w:tcPr>
          <w:p w14:paraId="14D13163" w14:textId="77777777" w:rsidR="00257F55" w:rsidRPr="00442FAA" w:rsidRDefault="00257F55" w:rsidP="00257F55">
            <w:pPr>
              <w:pStyle w:val="ListParagraph"/>
              <w:ind w:left="360"/>
            </w:pPr>
          </w:p>
        </w:tc>
        <w:tc>
          <w:tcPr>
            <w:tcW w:w="0" w:type="auto"/>
            <w:vMerge/>
          </w:tcPr>
          <w:p w14:paraId="386065CD" w14:textId="77777777" w:rsidR="00257F55" w:rsidRDefault="00257F55">
            <w:pPr>
              <w:cnfStyle w:val="000000000000" w:firstRow="0" w:lastRow="0" w:firstColumn="0" w:lastColumn="0" w:oddVBand="0" w:evenVBand="0" w:oddHBand="0" w:evenHBand="0" w:firstRowFirstColumn="0" w:firstRowLastColumn="0" w:lastRowFirstColumn="0" w:lastRowLastColumn="0"/>
            </w:pPr>
          </w:p>
        </w:tc>
        <w:tc>
          <w:tcPr>
            <w:tcW w:w="0" w:type="auto"/>
          </w:tcPr>
          <w:p w14:paraId="652E4435" w14:textId="735D7750" w:rsidR="00257F55" w:rsidRPr="005E364D" w:rsidRDefault="00257F55">
            <w:pPr>
              <w:cnfStyle w:val="000000000000" w:firstRow="0" w:lastRow="0" w:firstColumn="0" w:lastColumn="0" w:oddVBand="0" w:evenVBand="0" w:oddHBand="0" w:evenHBand="0" w:firstRowFirstColumn="0" w:firstRowLastColumn="0" w:lastRowFirstColumn="0" w:lastRowLastColumn="0"/>
              <w:rPr>
                <w:lang w:val="en-US"/>
              </w:rPr>
            </w:pPr>
            <w:r w:rsidRPr="00D0383C">
              <w:t>Human Right Abuse and Gender based violence (GBV) management</w:t>
            </w:r>
            <w:r w:rsidR="005E364D">
              <w:rPr>
                <w:lang w:val="en-US"/>
              </w:rPr>
              <w:t>.</w:t>
            </w:r>
          </w:p>
        </w:tc>
        <w:tc>
          <w:tcPr>
            <w:tcW w:w="0" w:type="auto"/>
          </w:tcPr>
          <w:p w14:paraId="3AFBA42F" w14:textId="33940756" w:rsidR="00257F55" w:rsidRDefault="00257F55">
            <w:pPr>
              <w:cnfStyle w:val="000000000000" w:firstRow="0" w:lastRow="0" w:firstColumn="0" w:lastColumn="0" w:oddVBand="0" w:evenVBand="0" w:oddHBand="0" w:evenHBand="0" w:firstRowFirstColumn="0" w:firstRowLastColumn="0" w:lastRowFirstColumn="0" w:lastRowLastColumn="0"/>
            </w:pPr>
            <w:r>
              <w:t>NPS</w:t>
            </w:r>
          </w:p>
        </w:tc>
        <w:tc>
          <w:tcPr>
            <w:tcW w:w="0" w:type="auto"/>
          </w:tcPr>
          <w:p w14:paraId="62D66D5F" w14:textId="702F3EEB" w:rsidR="00257F55" w:rsidRPr="00530B48" w:rsidRDefault="00257F55">
            <w:pPr>
              <w:cnfStyle w:val="000000000000" w:firstRow="0" w:lastRow="0" w:firstColumn="0" w:lastColumn="0" w:oddVBand="0" w:evenVBand="0" w:oddHBand="0" w:evenHBand="0" w:firstRowFirstColumn="0" w:firstRowLastColumn="0" w:lastRowFirstColumn="0" w:lastRowLastColumn="0"/>
              <w:rPr>
                <w:lang w:val="en-US"/>
              </w:rPr>
            </w:pPr>
            <w:r>
              <w:rPr>
                <w:lang w:val="en-US"/>
              </w:rPr>
              <w:t>GOK</w:t>
            </w:r>
            <w:r w:rsidRPr="00530B48">
              <w:t>, under each law enforcement levels are responsible for covering any costs related to enforcing the law</w:t>
            </w:r>
            <w:r>
              <w:rPr>
                <w:lang w:val="en-US"/>
              </w:rPr>
              <w:t>.</w:t>
            </w:r>
          </w:p>
        </w:tc>
      </w:tr>
      <w:tr w:rsidR="00974BE2" w14:paraId="5AB0B255" w14:textId="77777777" w:rsidTr="00941343">
        <w:tc>
          <w:tcPr>
            <w:cnfStyle w:val="001000000000" w:firstRow="0" w:lastRow="0" w:firstColumn="1" w:lastColumn="0" w:oddVBand="0" w:evenVBand="0" w:oddHBand="0" w:evenHBand="0" w:firstRowFirstColumn="0" w:firstRowLastColumn="0" w:lastRowFirstColumn="0" w:lastRowLastColumn="0"/>
            <w:tcW w:w="0" w:type="auto"/>
          </w:tcPr>
          <w:p w14:paraId="39B88B70" w14:textId="77777777" w:rsidR="006324A6" w:rsidRPr="00442FAA" w:rsidRDefault="006324A6" w:rsidP="00442FAA">
            <w:pPr>
              <w:pStyle w:val="ListParagraph"/>
              <w:numPr>
                <w:ilvl w:val="0"/>
                <w:numId w:val="24"/>
              </w:numPr>
            </w:pPr>
          </w:p>
        </w:tc>
        <w:tc>
          <w:tcPr>
            <w:tcW w:w="0" w:type="auto"/>
          </w:tcPr>
          <w:p w14:paraId="77CA28F1" w14:textId="0F3847AB" w:rsidR="006324A6" w:rsidRPr="005E364D" w:rsidRDefault="005E364D">
            <w:pPr>
              <w:cnfStyle w:val="000000000000" w:firstRow="0" w:lastRow="0" w:firstColumn="0" w:lastColumn="0" w:oddVBand="0" w:evenVBand="0" w:oddHBand="0" w:evenHBand="0" w:firstRowFirstColumn="0" w:firstRowLastColumn="0" w:lastRowFirstColumn="0" w:lastRowLastColumn="0"/>
            </w:pPr>
            <w:r w:rsidRPr="005E364D">
              <w:t xml:space="preserve">Capacity Building for </w:t>
            </w:r>
            <w:r>
              <w:rPr>
                <w:lang w:val="en-US"/>
              </w:rPr>
              <w:t>l</w:t>
            </w:r>
            <w:r w:rsidRPr="005E364D">
              <w:t>aw enforcement personnel and workers</w:t>
            </w:r>
            <w:r>
              <w:rPr>
                <w:lang w:val="en-US"/>
              </w:rPr>
              <w:t>.</w:t>
            </w:r>
            <w:r w:rsidRPr="005E364D">
              <w:t xml:space="preserve"> </w:t>
            </w:r>
          </w:p>
        </w:tc>
        <w:tc>
          <w:tcPr>
            <w:tcW w:w="0" w:type="auto"/>
          </w:tcPr>
          <w:p w14:paraId="32270CF0" w14:textId="77777777" w:rsidR="006324A6" w:rsidRDefault="005E364D">
            <w:pPr>
              <w:cnfStyle w:val="000000000000" w:firstRow="0" w:lastRow="0" w:firstColumn="0" w:lastColumn="0" w:oddVBand="0" w:evenVBand="0" w:oddHBand="0" w:evenHBand="0" w:firstRowFirstColumn="0" w:firstRowLastColumn="0" w:lastRowFirstColumn="0" w:lastRowLastColumn="0"/>
              <w:rPr>
                <w:lang w:val="en-US"/>
              </w:rPr>
            </w:pPr>
            <w:r w:rsidRPr="005E364D">
              <w:t xml:space="preserve">Capacity building for </w:t>
            </w:r>
            <w:r>
              <w:rPr>
                <w:lang w:val="en-US"/>
              </w:rPr>
              <w:t>s</w:t>
            </w:r>
            <w:r w:rsidRPr="005E364D">
              <w:t xml:space="preserve">ecurity Personnel deployed and workers on what one should do in case of gunshots, grenades, kidnapping, </w:t>
            </w:r>
            <w:r w:rsidR="001B21A9">
              <w:rPr>
                <w:lang w:val="en-US"/>
              </w:rPr>
              <w:t xml:space="preserve">assault, </w:t>
            </w:r>
            <w:r w:rsidRPr="005E364D">
              <w:t>e</w:t>
            </w:r>
            <w:r>
              <w:rPr>
                <w:lang w:val="en-US"/>
              </w:rPr>
              <w:t>tc.</w:t>
            </w:r>
          </w:p>
          <w:p w14:paraId="21919CEA" w14:textId="3B5AAD1A" w:rsidR="00BF4CB7" w:rsidRPr="005E364D" w:rsidRDefault="00BF4CB7">
            <w:pPr>
              <w:cnfStyle w:val="000000000000" w:firstRow="0" w:lastRow="0" w:firstColumn="0" w:lastColumn="0" w:oddVBand="0" w:evenVBand="0" w:oddHBand="0" w:evenHBand="0" w:firstRowFirstColumn="0" w:firstRowLastColumn="0" w:lastRowFirstColumn="0" w:lastRowLastColumn="0"/>
              <w:rPr>
                <w:lang w:val="en-US"/>
              </w:rPr>
            </w:pPr>
            <w:r>
              <w:rPr>
                <w:lang w:val="en-US"/>
              </w:rPr>
              <w:t>Health and safety training.</w:t>
            </w:r>
          </w:p>
        </w:tc>
        <w:tc>
          <w:tcPr>
            <w:tcW w:w="0" w:type="auto"/>
          </w:tcPr>
          <w:p w14:paraId="6A3D7E1E" w14:textId="1703B427" w:rsidR="006324A6" w:rsidRDefault="00404965">
            <w:pPr>
              <w:cnfStyle w:val="000000000000" w:firstRow="0" w:lastRow="0" w:firstColumn="0" w:lastColumn="0" w:oddVBand="0" w:evenVBand="0" w:oddHBand="0" w:evenHBand="0" w:firstRowFirstColumn="0" w:firstRowLastColumn="0" w:lastRowFirstColumn="0" w:lastRowLastColumn="0"/>
            </w:pPr>
            <w:r>
              <w:t>Contractor</w:t>
            </w:r>
          </w:p>
        </w:tc>
        <w:tc>
          <w:tcPr>
            <w:tcW w:w="0" w:type="auto"/>
          </w:tcPr>
          <w:p w14:paraId="541C3F2E" w14:textId="47BA129B" w:rsidR="006324A6" w:rsidRPr="00FD7CE0" w:rsidRDefault="00FD7CE0">
            <w:pPr>
              <w:cnfStyle w:val="000000000000" w:firstRow="0" w:lastRow="0" w:firstColumn="0" w:lastColumn="0" w:oddVBand="0" w:evenVBand="0" w:oddHBand="0" w:evenHBand="0" w:firstRowFirstColumn="0" w:firstRowLastColumn="0" w:lastRowFirstColumn="0" w:lastRowLastColumn="0"/>
              <w:rPr>
                <w:lang w:val="en-US"/>
              </w:rPr>
            </w:pPr>
            <w:r w:rsidRPr="00FD7CE0">
              <w:t xml:space="preserve">The cost will be prepared when contractors prepare their site specific </w:t>
            </w:r>
            <w:r w:rsidR="00592A0D">
              <w:rPr>
                <w:lang w:val="en-US"/>
              </w:rPr>
              <w:t>SMPs</w:t>
            </w:r>
            <w:r>
              <w:rPr>
                <w:lang w:val="en-US"/>
              </w:rPr>
              <w:t>.</w:t>
            </w:r>
          </w:p>
        </w:tc>
      </w:tr>
    </w:tbl>
    <w:p w14:paraId="3B0E465B" w14:textId="2DADEE7F" w:rsidR="00043AFD" w:rsidRDefault="00043AFD"/>
    <w:p w14:paraId="38DDEFDC" w14:textId="77777777" w:rsidR="006324A6" w:rsidRDefault="006324A6"/>
    <w:p w14:paraId="153B8489" w14:textId="77777777" w:rsidR="006324A6" w:rsidRDefault="006324A6"/>
    <w:sectPr w:rsidR="006324A6" w:rsidSect="006324A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40A7" w14:textId="77777777" w:rsidR="004E071D" w:rsidRDefault="004E071D" w:rsidP="00B020F8">
      <w:pPr>
        <w:spacing w:after="0" w:line="240" w:lineRule="auto"/>
      </w:pPr>
      <w:r>
        <w:separator/>
      </w:r>
    </w:p>
  </w:endnote>
  <w:endnote w:type="continuationSeparator" w:id="0">
    <w:p w14:paraId="67F2A96C" w14:textId="77777777" w:rsidR="004E071D" w:rsidRDefault="004E071D" w:rsidP="00B0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venir Light">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ArialMT">
    <w:altName w:val="Klee On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792212"/>
      <w:docPartObj>
        <w:docPartGallery w:val="Page Numbers (Bottom of Page)"/>
        <w:docPartUnique/>
      </w:docPartObj>
    </w:sdtPr>
    <w:sdtEndPr>
      <w:rPr>
        <w:rStyle w:val="PageNumber"/>
      </w:rPr>
    </w:sdtEndPr>
    <w:sdtContent>
      <w:p w14:paraId="082F6E94" w14:textId="463C400C" w:rsidR="00DD2DC5" w:rsidRDefault="00DD2DC5" w:rsidP="00CE3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1EB1D0A6" w14:textId="77777777" w:rsidR="00DD2DC5" w:rsidRDefault="00DD2DC5" w:rsidP="00DD2D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482860"/>
      <w:docPartObj>
        <w:docPartGallery w:val="Page Numbers (Bottom of Page)"/>
        <w:docPartUnique/>
      </w:docPartObj>
    </w:sdtPr>
    <w:sdtEndPr>
      <w:rPr>
        <w:rStyle w:val="PageNumber"/>
      </w:rPr>
    </w:sdtEndPr>
    <w:sdtContent>
      <w:p w14:paraId="7CC7AF1C" w14:textId="5E020140" w:rsidR="00DD2DC5" w:rsidRDefault="00DD2DC5" w:rsidP="00DD2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AD4DF9" w14:textId="77777777" w:rsidR="00DD2DC5" w:rsidRDefault="00DD2DC5" w:rsidP="00DD2D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790330"/>
      <w:docPartObj>
        <w:docPartGallery w:val="Page Numbers (Bottom of Page)"/>
        <w:docPartUnique/>
      </w:docPartObj>
    </w:sdtPr>
    <w:sdtEndPr>
      <w:rPr>
        <w:rStyle w:val="PageNumber"/>
      </w:rPr>
    </w:sdtEndPr>
    <w:sdtContent>
      <w:p w14:paraId="134CE5CF" w14:textId="5E7CC12D" w:rsidR="00DD2DC5" w:rsidRDefault="00DD2DC5" w:rsidP="000F69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3CC70BD" w14:textId="77777777" w:rsidR="00DD2DC5" w:rsidRDefault="00DD2DC5" w:rsidP="000F69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1A4" w14:textId="77777777" w:rsidR="00DD2DC5" w:rsidRDefault="00DD2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16275FB6" w14:textId="77777777" w:rsidR="00DD2DC5" w:rsidRDefault="00DD2DC5" w:rsidP="00DD2DC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7435" w14:textId="77777777" w:rsidR="00DD2DC5" w:rsidRPr="00ED1764" w:rsidRDefault="00DD2DC5">
    <w:pPr>
      <w:pStyle w:val="Footer"/>
      <w:framePr w:wrap="none" w:vAnchor="text" w:hAnchor="margin" w:xAlign="right" w:y="1"/>
      <w:rPr>
        <w:rStyle w:val="PageNumber"/>
        <w:rFonts w:asciiTheme="minorHAnsi" w:hAnsiTheme="minorHAnsi" w:cstheme="minorHAnsi"/>
      </w:rPr>
    </w:pPr>
    <w:r w:rsidRPr="00ED1764">
      <w:rPr>
        <w:rStyle w:val="PageNumber"/>
        <w:rFonts w:asciiTheme="minorHAnsi" w:hAnsiTheme="minorHAnsi" w:cstheme="minorHAnsi"/>
      </w:rPr>
      <w:fldChar w:fldCharType="begin"/>
    </w:r>
    <w:r w:rsidRPr="00ED1764">
      <w:rPr>
        <w:rStyle w:val="PageNumber"/>
        <w:rFonts w:asciiTheme="minorHAnsi" w:hAnsiTheme="minorHAnsi" w:cstheme="minorHAnsi"/>
      </w:rPr>
      <w:instrText xml:space="preserve"> PAGE </w:instrText>
    </w:r>
    <w:r w:rsidRPr="00ED1764">
      <w:rPr>
        <w:rStyle w:val="PageNumber"/>
        <w:rFonts w:asciiTheme="minorHAnsi" w:hAnsiTheme="minorHAnsi" w:cstheme="minorHAnsi"/>
      </w:rPr>
      <w:fldChar w:fldCharType="separate"/>
    </w:r>
    <w:r w:rsidRPr="00ED1764">
      <w:rPr>
        <w:rStyle w:val="PageNumber"/>
        <w:rFonts w:asciiTheme="minorHAnsi" w:hAnsiTheme="minorHAnsi" w:cstheme="minorHAnsi"/>
        <w:noProof/>
      </w:rPr>
      <w:t>1</w:t>
    </w:r>
    <w:r w:rsidRPr="00ED1764">
      <w:rPr>
        <w:rStyle w:val="PageNumber"/>
        <w:rFonts w:asciiTheme="minorHAnsi" w:hAnsiTheme="minorHAnsi" w:cstheme="minorHAnsi"/>
      </w:rPr>
      <w:fldChar w:fldCharType="end"/>
    </w:r>
  </w:p>
  <w:p w14:paraId="6B5CF430" w14:textId="77777777" w:rsidR="00DD2DC5" w:rsidRDefault="00DD2DC5" w:rsidP="00DD2D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ACAC" w14:textId="77777777" w:rsidR="004E071D" w:rsidRDefault="004E071D" w:rsidP="00B020F8">
      <w:pPr>
        <w:spacing w:after="0" w:line="240" w:lineRule="auto"/>
      </w:pPr>
      <w:r>
        <w:separator/>
      </w:r>
    </w:p>
  </w:footnote>
  <w:footnote w:type="continuationSeparator" w:id="0">
    <w:p w14:paraId="34ECEA09" w14:textId="77777777" w:rsidR="004E071D" w:rsidRDefault="004E071D" w:rsidP="00B020F8">
      <w:pPr>
        <w:spacing w:after="0" w:line="240" w:lineRule="auto"/>
      </w:pPr>
      <w:r>
        <w:continuationSeparator/>
      </w:r>
    </w:p>
  </w:footnote>
  <w:footnote w:id="1">
    <w:p w14:paraId="7F418A08" w14:textId="77777777" w:rsidR="00DD2DC5" w:rsidRPr="00481D0D" w:rsidRDefault="00D14538" w:rsidP="000D5EA1">
      <w:pPr>
        <w:pStyle w:val="FootnoteText"/>
        <w:rPr>
          <w:rFonts w:cstheme="minorHAnsi"/>
          <w:i/>
          <w:iCs/>
          <w:color w:val="000000"/>
        </w:rPr>
      </w:pPr>
      <w:hyperlink r:id="rId1" w:history="1">
        <w:r w:rsidR="00DD2DC5" w:rsidRPr="00481D0D">
          <w:rPr>
            <w:rStyle w:val="Hyperlink"/>
            <w:rFonts w:cstheme="minorHAnsi"/>
            <w:i w:val="0"/>
            <w:iCs/>
            <w:color w:val="000000"/>
            <w:sz w:val="20"/>
            <w:szCs w:val="20"/>
            <w:vertAlign w:val="superscript"/>
          </w:rPr>
          <w:footnoteRef/>
        </w:r>
        <w:r w:rsidR="00DD2DC5" w:rsidRPr="00481D0D">
          <w:rPr>
            <w:rStyle w:val="Hyperlink"/>
            <w:rFonts w:cstheme="minorHAnsi"/>
            <w:i w:val="0"/>
            <w:iCs/>
            <w:color w:val="000000"/>
            <w:sz w:val="20"/>
            <w:szCs w:val="20"/>
          </w:rPr>
          <w:t xml:space="preserve"> Good Practices in the Area of Border Security and Management in the Context of Counterterrorism and Stemming the Flow of “Foreign Terrorist Fighters”</w:t>
        </w:r>
      </w:hyperlink>
    </w:p>
  </w:footnote>
  <w:footnote w:id="2">
    <w:p w14:paraId="0E5AC916" w14:textId="02A8D509" w:rsidR="00DD2DC5" w:rsidRDefault="00DD2DC5">
      <w:pPr>
        <w:pStyle w:val="FootnoteText"/>
      </w:pPr>
      <w:r>
        <w:rPr>
          <w:rStyle w:val="FootnoteReference"/>
        </w:rPr>
        <w:footnoteRef/>
      </w:r>
      <w:r>
        <w:t xml:space="preserve"> See </w:t>
      </w:r>
      <w:hyperlink r:id="rId2" w:history="1">
        <w:r w:rsidRPr="00E71E76">
          <w:rPr>
            <w:rStyle w:val="Hyperlink"/>
            <w:sz w:val="20"/>
            <w:szCs w:val="20"/>
          </w:rPr>
          <w:t>https://nation.africa/kenya/counties/mandera/suspected-shabaab-telecommunications-mast-3255916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101B" w14:textId="77777777" w:rsidR="00D14538" w:rsidRDefault="00D1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A189" w14:textId="77777777" w:rsidR="00D14538" w:rsidRDefault="00D14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AED9" w14:textId="77777777" w:rsidR="00D14538" w:rsidRDefault="00D1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69A"/>
    <w:multiLevelType w:val="hybridMultilevel"/>
    <w:tmpl w:val="EC52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807"/>
    <w:multiLevelType w:val="multilevel"/>
    <w:tmpl w:val="FE7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E1552"/>
    <w:multiLevelType w:val="hybridMultilevel"/>
    <w:tmpl w:val="388A8A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5195"/>
    <w:multiLevelType w:val="hybridMultilevel"/>
    <w:tmpl w:val="FD8CB0D0"/>
    <w:lvl w:ilvl="0" w:tplc="64D83368">
      <w:start w:val="1"/>
      <w:numFmt w:val="upperRoman"/>
      <w:pStyle w:val="TableTextRight"/>
      <w:lvlText w:val="%1."/>
      <w:lvlJc w:val="right"/>
      <w:pPr>
        <w:tabs>
          <w:tab w:val="num" w:pos="1080"/>
        </w:tabs>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D13C7E6E">
      <w:start w:val="1"/>
      <w:numFmt w:val="lowerLetter"/>
      <w:lvlText w:val="%2)"/>
      <w:lvlJc w:val="left"/>
      <w:pPr>
        <w:ind w:left="1710" w:hanging="630"/>
      </w:pPr>
      <w:rPr>
        <w:rFonts w:hint="default"/>
      </w:rPr>
    </w:lvl>
    <w:lvl w:ilvl="2" w:tplc="98AEF4E6">
      <w:start w:val="1"/>
      <w:numFmt w:val="decimal"/>
      <w:lvlText w:val="(%3)"/>
      <w:lvlJc w:val="left"/>
      <w:pPr>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532D2"/>
    <w:multiLevelType w:val="multilevel"/>
    <w:tmpl w:val="95BA64AA"/>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914675"/>
    <w:multiLevelType w:val="multilevel"/>
    <w:tmpl w:val="223A4BAA"/>
    <w:styleLink w:val="Headings7"/>
    <w:lvl w:ilvl="0">
      <w:start w:val="1"/>
      <w:numFmt w:val="upperRoman"/>
      <w:lvlText w:val="%1."/>
      <w:lvlJc w:val="left"/>
      <w:pPr>
        <w:ind w:left="397" w:hanging="397"/>
      </w:pPr>
      <w:rPr>
        <w:rFonts w:hint="default"/>
      </w:rPr>
    </w:lvl>
    <w:lvl w:ilvl="1">
      <w:start w:val="1"/>
      <w:numFmt w:val="upperLetter"/>
      <w:lvlText w:val="%2."/>
      <w:lvlJc w:val="left"/>
      <w:pPr>
        <w:ind w:left="397" w:hanging="397"/>
      </w:pPr>
      <w:rPr>
        <w:rFonts w:ascii="Arial Bold" w:hAnsi="Arial Bold" w:hint="default"/>
        <w:b/>
        <w:i w:val="0"/>
        <w:sz w:val="24"/>
      </w:rPr>
    </w:lvl>
    <w:lvl w:ilvl="2">
      <w:start w:val="1"/>
      <w:numFmt w:val="none"/>
      <w:lvlText w:val=""/>
      <w:lvlJc w:val="left"/>
      <w:pPr>
        <w:ind w:left="397" w:firstLine="0"/>
      </w:pPr>
      <w:rPr>
        <w:rFonts w:hint="default"/>
      </w:rPr>
    </w:lvl>
    <w:lvl w:ilvl="3">
      <w:start w:val="1"/>
      <w:numFmt w:val="decimal"/>
      <w:lvlText w:val="(%4)"/>
      <w:lvlJc w:val="left"/>
      <w:pPr>
        <w:ind w:left="397" w:firstLine="0"/>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6" w15:restartNumberingAfterBreak="0">
    <w:nsid w:val="18006BEE"/>
    <w:multiLevelType w:val="hybridMultilevel"/>
    <w:tmpl w:val="D450B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94F48"/>
    <w:multiLevelType w:val="hybridMultilevel"/>
    <w:tmpl w:val="9F34123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34D18"/>
    <w:multiLevelType w:val="singleLevel"/>
    <w:tmpl w:val="904C2D2E"/>
    <w:lvl w:ilvl="0">
      <w:start w:val="1"/>
      <w:numFmt w:val="decimal"/>
      <w:pStyle w:val="Heading11"/>
      <w:lvlText w:val="Section %1."/>
      <w:lvlJc w:val="left"/>
      <w:pPr>
        <w:tabs>
          <w:tab w:val="num" w:pos="1440"/>
        </w:tabs>
        <w:ind w:left="360" w:hanging="360"/>
      </w:pPr>
      <w:rPr>
        <w:rFonts w:ascii="Arial" w:hAnsi="Arial" w:hint="default"/>
        <w:b/>
        <w:i w:val="0"/>
        <w:sz w:val="22"/>
        <w:szCs w:val="20"/>
      </w:rPr>
    </w:lvl>
  </w:abstractNum>
  <w:abstractNum w:abstractNumId="9" w15:restartNumberingAfterBreak="0">
    <w:nsid w:val="27301E6C"/>
    <w:multiLevelType w:val="hybridMultilevel"/>
    <w:tmpl w:val="7DBC1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B3A40"/>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741698"/>
    <w:multiLevelType w:val="hybridMultilevel"/>
    <w:tmpl w:val="FDB4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E4E5D"/>
    <w:multiLevelType w:val="multilevel"/>
    <w:tmpl w:val="1AB26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bCs/>
      </w:rPr>
    </w:lvl>
    <w:lvl w:ilvl="4">
      <w:start w:val="1"/>
      <w:numFmt w:val="decimal"/>
      <w:pStyle w:val="Heading5"/>
      <w:lvlText w:val="%1.%2.%3.%4.%5"/>
      <w:lvlJc w:val="left"/>
      <w:pPr>
        <w:ind w:left="136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D5D559F"/>
    <w:multiLevelType w:val="multilevel"/>
    <w:tmpl w:val="E974C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07E1A"/>
    <w:multiLevelType w:val="hybridMultilevel"/>
    <w:tmpl w:val="08B2F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A23A39"/>
    <w:multiLevelType w:val="hybridMultilevel"/>
    <w:tmpl w:val="98E04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7708E"/>
    <w:multiLevelType w:val="hybridMultilevel"/>
    <w:tmpl w:val="78A8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57A4A"/>
    <w:multiLevelType w:val="hybridMultilevel"/>
    <w:tmpl w:val="84A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05007"/>
    <w:multiLevelType w:val="hybridMultilevel"/>
    <w:tmpl w:val="165C4352"/>
    <w:lvl w:ilvl="0" w:tplc="0409000F">
      <w:start w:val="1"/>
      <w:numFmt w:val="decimal"/>
      <w:lvlText w:val="%1."/>
      <w:lvlJc w:val="left"/>
      <w:pPr>
        <w:ind w:left="360" w:hanging="360"/>
      </w:pPr>
      <w:rPr>
        <w:rFonts w:hint="default"/>
      </w:rPr>
    </w:lvl>
    <w:lvl w:ilvl="1" w:tplc="3BB86BC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8F04B2"/>
    <w:multiLevelType w:val="hybridMultilevel"/>
    <w:tmpl w:val="8F343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943DDB"/>
    <w:multiLevelType w:val="hybridMultilevel"/>
    <w:tmpl w:val="746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17DA0"/>
    <w:multiLevelType w:val="multilevel"/>
    <w:tmpl w:val="6FD6FE46"/>
    <w:styleLink w:val="CurrentList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DBC1D87"/>
    <w:multiLevelType w:val="multilevel"/>
    <w:tmpl w:val="0C8A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4815FC"/>
    <w:multiLevelType w:val="hybridMultilevel"/>
    <w:tmpl w:val="22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D060B"/>
    <w:multiLevelType w:val="multilevel"/>
    <w:tmpl w:val="E974C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242DA4"/>
    <w:multiLevelType w:val="multilevel"/>
    <w:tmpl w:val="E974C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F1EEC"/>
    <w:multiLevelType w:val="hybridMultilevel"/>
    <w:tmpl w:val="2214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24330"/>
    <w:multiLevelType w:val="hybridMultilevel"/>
    <w:tmpl w:val="81F4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71C51"/>
    <w:multiLevelType w:val="hybridMultilevel"/>
    <w:tmpl w:val="09D235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F64959"/>
    <w:multiLevelType w:val="multilevel"/>
    <w:tmpl w:val="D0DC2FF6"/>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E0B4CE1"/>
    <w:multiLevelType w:val="hybridMultilevel"/>
    <w:tmpl w:val="4726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96930">
    <w:abstractNumId w:val="12"/>
  </w:num>
  <w:num w:numId="2" w16cid:durableId="1236621330">
    <w:abstractNumId w:val="8"/>
  </w:num>
  <w:num w:numId="3" w16cid:durableId="341249628">
    <w:abstractNumId w:val="5"/>
  </w:num>
  <w:num w:numId="4" w16cid:durableId="47459583">
    <w:abstractNumId w:val="3"/>
  </w:num>
  <w:num w:numId="5" w16cid:durableId="411512769">
    <w:abstractNumId w:val="29"/>
  </w:num>
  <w:num w:numId="6" w16cid:durableId="1737556038">
    <w:abstractNumId w:val="10"/>
  </w:num>
  <w:num w:numId="7" w16cid:durableId="76103002">
    <w:abstractNumId w:val="4"/>
  </w:num>
  <w:num w:numId="8" w16cid:durableId="1604803070">
    <w:abstractNumId w:val="21"/>
  </w:num>
  <w:num w:numId="9" w16cid:durableId="1103384205">
    <w:abstractNumId w:val="7"/>
  </w:num>
  <w:num w:numId="10" w16cid:durableId="398023297">
    <w:abstractNumId w:val="27"/>
  </w:num>
  <w:num w:numId="11" w16cid:durableId="1447391236">
    <w:abstractNumId w:val="23"/>
  </w:num>
  <w:num w:numId="12" w16cid:durableId="678891657">
    <w:abstractNumId w:val="2"/>
  </w:num>
  <w:num w:numId="13" w16cid:durableId="314190418">
    <w:abstractNumId w:val="9"/>
  </w:num>
  <w:num w:numId="14" w16cid:durableId="946893317">
    <w:abstractNumId w:val="13"/>
  </w:num>
  <w:num w:numId="15" w16cid:durableId="950744948">
    <w:abstractNumId w:val="24"/>
  </w:num>
  <w:num w:numId="16" w16cid:durableId="574972761">
    <w:abstractNumId w:val="6"/>
  </w:num>
  <w:num w:numId="17" w16cid:durableId="1400589795">
    <w:abstractNumId w:val="25"/>
  </w:num>
  <w:num w:numId="18" w16cid:durableId="239490792">
    <w:abstractNumId w:val="28"/>
  </w:num>
  <w:num w:numId="19" w16cid:durableId="508955131">
    <w:abstractNumId w:val="18"/>
  </w:num>
  <w:num w:numId="20" w16cid:durableId="1395737476">
    <w:abstractNumId w:val="26"/>
  </w:num>
  <w:num w:numId="21" w16cid:durableId="1755013455">
    <w:abstractNumId w:val="16"/>
  </w:num>
  <w:num w:numId="22" w16cid:durableId="1627858926">
    <w:abstractNumId w:val="30"/>
  </w:num>
  <w:num w:numId="23" w16cid:durableId="1903054751">
    <w:abstractNumId w:val="22"/>
  </w:num>
  <w:num w:numId="24" w16cid:durableId="2044477874">
    <w:abstractNumId w:val="19"/>
  </w:num>
  <w:num w:numId="25" w16cid:durableId="1259095010">
    <w:abstractNumId w:val="1"/>
  </w:num>
  <w:num w:numId="26" w16cid:durableId="1526405179">
    <w:abstractNumId w:val="20"/>
  </w:num>
  <w:num w:numId="27" w16cid:durableId="1038354223">
    <w:abstractNumId w:val="17"/>
  </w:num>
  <w:num w:numId="28" w16cid:durableId="863708273">
    <w:abstractNumId w:val="11"/>
  </w:num>
  <w:num w:numId="29" w16cid:durableId="5713177">
    <w:abstractNumId w:val="14"/>
  </w:num>
  <w:num w:numId="30" w16cid:durableId="2027250884">
    <w:abstractNumId w:val="0"/>
  </w:num>
  <w:num w:numId="31" w16cid:durableId="201950093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F8"/>
    <w:rsid w:val="00010404"/>
    <w:rsid w:val="0001148E"/>
    <w:rsid w:val="00011D5E"/>
    <w:rsid w:val="00012F1E"/>
    <w:rsid w:val="000236EB"/>
    <w:rsid w:val="00033704"/>
    <w:rsid w:val="000378B7"/>
    <w:rsid w:val="0004200C"/>
    <w:rsid w:val="000426CD"/>
    <w:rsid w:val="00043AFD"/>
    <w:rsid w:val="000457F0"/>
    <w:rsid w:val="00051DBB"/>
    <w:rsid w:val="00054C4F"/>
    <w:rsid w:val="00055133"/>
    <w:rsid w:val="0005674E"/>
    <w:rsid w:val="00071FC3"/>
    <w:rsid w:val="00073729"/>
    <w:rsid w:val="00075B2F"/>
    <w:rsid w:val="000844BC"/>
    <w:rsid w:val="00085DA9"/>
    <w:rsid w:val="000A29BE"/>
    <w:rsid w:val="000A45D1"/>
    <w:rsid w:val="000A4ACA"/>
    <w:rsid w:val="000B5DEB"/>
    <w:rsid w:val="000C38B7"/>
    <w:rsid w:val="000D112F"/>
    <w:rsid w:val="000D5EA1"/>
    <w:rsid w:val="000E3AB9"/>
    <w:rsid w:val="000E3E55"/>
    <w:rsid w:val="000E3EE8"/>
    <w:rsid w:val="000E61A7"/>
    <w:rsid w:val="000E67B9"/>
    <w:rsid w:val="000F4C32"/>
    <w:rsid w:val="000F6983"/>
    <w:rsid w:val="000F7936"/>
    <w:rsid w:val="00111E0F"/>
    <w:rsid w:val="0012190F"/>
    <w:rsid w:val="00122A24"/>
    <w:rsid w:val="00134183"/>
    <w:rsid w:val="00151114"/>
    <w:rsid w:val="00151A46"/>
    <w:rsid w:val="00151F3E"/>
    <w:rsid w:val="00153F98"/>
    <w:rsid w:val="00155884"/>
    <w:rsid w:val="001566F5"/>
    <w:rsid w:val="00157837"/>
    <w:rsid w:val="00160BB7"/>
    <w:rsid w:val="001669EB"/>
    <w:rsid w:val="0017193F"/>
    <w:rsid w:val="00172C2C"/>
    <w:rsid w:val="00173866"/>
    <w:rsid w:val="00177EE2"/>
    <w:rsid w:val="00182000"/>
    <w:rsid w:val="00190AF8"/>
    <w:rsid w:val="001930B8"/>
    <w:rsid w:val="001A0861"/>
    <w:rsid w:val="001A1474"/>
    <w:rsid w:val="001A7F27"/>
    <w:rsid w:val="001B21A9"/>
    <w:rsid w:val="001D064C"/>
    <w:rsid w:val="001D2466"/>
    <w:rsid w:val="001D6E4B"/>
    <w:rsid w:val="001E1D01"/>
    <w:rsid w:val="001F2E93"/>
    <w:rsid w:val="002002B9"/>
    <w:rsid w:val="0020432F"/>
    <w:rsid w:val="002102E9"/>
    <w:rsid w:val="00215EE8"/>
    <w:rsid w:val="0023457C"/>
    <w:rsid w:val="002352A8"/>
    <w:rsid w:val="00235D93"/>
    <w:rsid w:val="002365D2"/>
    <w:rsid w:val="002373FC"/>
    <w:rsid w:val="00242B7A"/>
    <w:rsid w:val="00245170"/>
    <w:rsid w:val="00250FD2"/>
    <w:rsid w:val="0025109C"/>
    <w:rsid w:val="00251FDC"/>
    <w:rsid w:val="00254787"/>
    <w:rsid w:val="002566B6"/>
    <w:rsid w:val="00257F55"/>
    <w:rsid w:val="00261323"/>
    <w:rsid w:val="00262C4F"/>
    <w:rsid w:val="0026435D"/>
    <w:rsid w:val="00270626"/>
    <w:rsid w:val="002765EF"/>
    <w:rsid w:val="0028254F"/>
    <w:rsid w:val="0028798E"/>
    <w:rsid w:val="0029070A"/>
    <w:rsid w:val="00294DE7"/>
    <w:rsid w:val="00295407"/>
    <w:rsid w:val="002A195A"/>
    <w:rsid w:val="002A3F0E"/>
    <w:rsid w:val="002B4641"/>
    <w:rsid w:val="002B4753"/>
    <w:rsid w:val="002B64F0"/>
    <w:rsid w:val="002C75EB"/>
    <w:rsid w:val="002D2597"/>
    <w:rsid w:val="002D2B6F"/>
    <w:rsid w:val="002D446F"/>
    <w:rsid w:val="002E39C5"/>
    <w:rsid w:val="002E66CD"/>
    <w:rsid w:val="002F21F0"/>
    <w:rsid w:val="002F5BF3"/>
    <w:rsid w:val="003051AE"/>
    <w:rsid w:val="00305E61"/>
    <w:rsid w:val="003069C2"/>
    <w:rsid w:val="00307504"/>
    <w:rsid w:val="003245AC"/>
    <w:rsid w:val="003277FA"/>
    <w:rsid w:val="003342E2"/>
    <w:rsid w:val="0033575D"/>
    <w:rsid w:val="0033633B"/>
    <w:rsid w:val="003420D6"/>
    <w:rsid w:val="00350D1F"/>
    <w:rsid w:val="00362FD3"/>
    <w:rsid w:val="003630E2"/>
    <w:rsid w:val="00363D34"/>
    <w:rsid w:val="0037740B"/>
    <w:rsid w:val="00382F07"/>
    <w:rsid w:val="003940A7"/>
    <w:rsid w:val="003956DA"/>
    <w:rsid w:val="003A0C3F"/>
    <w:rsid w:val="003A1E55"/>
    <w:rsid w:val="003C2DDE"/>
    <w:rsid w:val="003C62AD"/>
    <w:rsid w:val="003D1184"/>
    <w:rsid w:val="003D1BD1"/>
    <w:rsid w:val="003D509B"/>
    <w:rsid w:val="003D5425"/>
    <w:rsid w:val="003E2776"/>
    <w:rsid w:val="003E479F"/>
    <w:rsid w:val="003F48F6"/>
    <w:rsid w:val="003F4E19"/>
    <w:rsid w:val="00400E0C"/>
    <w:rsid w:val="00402722"/>
    <w:rsid w:val="00404965"/>
    <w:rsid w:val="004079DF"/>
    <w:rsid w:val="00415AE0"/>
    <w:rsid w:val="004165FB"/>
    <w:rsid w:val="0042003B"/>
    <w:rsid w:val="0042287A"/>
    <w:rsid w:val="00442FAA"/>
    <w:rsid w:val="004539EB"/>
    <w:rsid w:val="0045448C"/>
    <w:rsid w:val="00454925"/>
    <w:rsid w:val="00461D8B"/>
    <w:rsid w:val="004634AF"/>
    <w:rsid w:val="00466F65"/>
    <w:rsid w:val="00471A6B"/>
    <w:rsid w:val="004747A9"/>
    <w:rsid w:val="00481D0D"/>
    <w:rsid w:val="00485263"/>
    <w:rsid w:val="004906BA"/>
    <w:rsid w:val="00492875"/>
    <w:rsid w:val="00495F7D"/>
    <w:rsid w:val="004B15F9"/>
    <w:rsid w:val="004B5106"/>
    <w:rsid w:val="004B5B7F"/>
    <w:rsid w:val="004B5C80"/>
    <w:rsid w:val="004C223E"/>
    <w:rsid w:val="004C6954"/>
    <w:rsid w:val="004D0BE9"/>
    <w:rsid w:val="004D3ED0"/>
    <w:rsid w:val="004D5AD3"/>
    <w:rsid w:val="004D69C3"/>
    <w:rsid w:val="004D7C6B"/>
    <w:rsid w:val="004E071D"/>
    <w:rsid w:val="004E238F"/>
    <w:rsid w:val="004E4B16"/>
    <w:rsid w:val="004E4E90"/>
    <w:rsid w:val="004F0FA7"/>
    <w:rsid w:val="004F5857"/>
    <w:rsid w:val="004F66D2"/>
    <w:rsid w:val="00504C17"/>
    <w:rsid w:val="00506DE3"/>
    <w:rsid w:val="005103CA"/>
    <w:rsid w:val="00522BDB"/>
    <w:rsid w:val="00523BC5"/>
    <w:rsid w:val="00525ED1"/>
    <w:rsid w:val="00530B48"/>
    <w:rsid w:val="005321CE"/>
    <w:rsid w:val="00536B75"/>
    <w:rsid w:val="00536CDE"/>
    <w:rsid w:val="0053729B"/>
    <w:rsid w:val="0054140C"/>
    <w:rsid w:val="00547A32"/>
    <w:rsid w:val="00550669"/>
    <w:rsid w:val="00550FFA"/>
    <w:rsid w:val="00551119"/>
    <w:rsid w:val="00551B46"/>
    <w:rsid w:val="00551E3D"/>
    <w:rsid w:val="00551FC7"/>
    <w:rsid w:val="00554221"/>
    <w:rsid w:val="00554B22"/>
    <w:rsid w:val="00556BD8"/>
    <w:rsid w:val="00574075"/>
    <w:rsid w:val="005741E5"/>
    <w:rsid w:val="00574979"/>
    <w:rsid w:val="00575963"/>
    <w:rsid w:val="005848C1"/>
    <w:rsid w:val="00584B7B"/>
    <w:rsid w:val="00587456"/>
    <w:rsid w:val="00587CC2"/>
    <w:rsid w:val="00587DBE"/>
    <w:rsid w:val="00592A0D"/>
    <w:rsid w:val="005A0B95"/>
    <w:rsid w:val="005B2842"/>
    <w:rsid w:val="005C1BEB"/>
    <w:rsid w:val="005C463A"/>
    <w:rsid w:val="005C548E"/>
    <w:rsid w:val="005D043B"/>
    <w:rsid w:val="005D4AB4"/>
    <w:rsid w:val="005D6D3D"/>
    <w:rsid w:val="005D7B1C"/>
    <w:rsid w:val="005E364D"/>
    <w:rsid w:val="005E43E5"/>
    <w:rsid w:val="005E472F"/>
    <w:rsid w:val="005F7DFA"/>
    <w:rsid w:val="006015AE"/>
    <w:rsid w:val="006054DA"/>
    <w:rsid w:val="00605CBE"/>
    <w:rsid w:val="00606C96"/>
    <w:rsid w:val="00606FEA"/>
    <w:rsid w:val="00612D4E"/>
    <w:rsid w:val="00613092"/>
    <w:rsid w:val="006135C4"/>
    <w:rsid w:val="00620BED"/>
    <w:rsid w:val="0062104D"/>
    <w:rsid w:val="00624432"/>
    <w:rsid w:val="00630E91"/>
    <w:rsid w:val="006324A6"/>
    <w:rsid w:val="00637233"/>
    <w:rsid w:val="00637E84"/>
    <w:rsid w:val="00641AC3"/>
    <w:rsid w:val="00643FD7"/>
    <w:rsid w:val="006473C6"/>
    <w:rsid w:val="00651BB9"/>
    <w:rsid w:val="00655545"/>
    <w:rsid w:val="006620AA"/>
    <w:rsid w:val="00662B83"/>
    <w:rsid w:val="006655B5"/>
    <w:rsid w:val="00670C6E"/>
    <w:rsid w:val="00673BDA"/>
    <w:rsid w:val="006743F0"/>
    <w:rsid w:val="0068215F"/>
    <w:rsid w:val="00683661"/>
    <w:rsid w:val="00686A54"/>
    <w:rsid w:val="006963D8"/>
    <w:rsid w:val="006A0BB8"/>
    <w:rsid w:val="006A5C8C"/>
    <w:rsid w:val="006B0F65"/>
    <w:rsid w:val="006B3B9C"/>
    <w:rsid w:val="006B6D56"/>
    <w:rsid w:val="006D4757"/>
    <w:rsid w:val="006E1623"/>
    <w:rsid w:val="006E37A0"/>
    <w:rsid w:val="00701FEC"/>
    <w:rsid w:val="00704EAF"/>
    <w:rsid w:val="0070635A"/>
    <w:rsid w:val="00706AA1"/>
    <w:rsid w:val="00706DAA"/>
    <w:rsid w:val="00713477"/>
    <w:rsid w:val="00720A2B"/>
    <w:rsid w:val="00724003"/>
    <w:rsid w:val="007244E5"/>
    <w:rsid w:val="00734476"/>
    <w:rsid w:val="0073489D"/>
    <w:rsid w:val="0074225D"/>
    <w:rsid w:val="00742E96"/>
    <w:rsid w:val="00745849"/>
    <w:rsid w:val="00746576"/>
    <w:rsid w:val="0075613A"/>
    <w:rsid w:val="007570C7"/>
    <w:rsid w:val="00757587"/>
    <w:rsid w:val="00771C2B"/>
    <w:rsid w:val="00771C84"/>
    <w:rsid w:val="00772FBB"/>
    <w:rsid w:val="007813A9"/>
    <w:rsid w:val="00786E12"/>
    <w:rsid w:val="007905FD"/>
    <w:rsid w:val="00792C90"/>
    <w:rsid w:val="0079413B"/>
    <w:rsid w:val="00795743"/>
    <w:rsid w:val="007A2BC8"/>
    <w:rsid w:val="007A2E7B"/>
    <w:rsid w:val="007A64AC"/>
    <w:rsid w:val="007B1CF2"/>
    <w:rsid w:val="007B3A64"/>
    <w:rsid w:val="007C6659"/>
    <w:rsid w:val="007C789A"/>
    <w:rsid w:val="007D0679"/>
    <w:rsid w:val="007D4723"/>
    <w:rsid w:val="007D53E8"/>
    <w:rsid w:val="007D7FFA"/>
    <w:rsid w:val="007F1740"/>
    <w:rsid w:val="007F51C2"/>
    <w:rsid w:val="007F7B5C"/>
    <w:rsid w:val="00803B39"/>
    <w:rsid w:val="0080656B"/>
    <w:rsid w:val="00817E9D"/>
    <w:rsid w:val="00820793"/>
    <w:rsid w:val="00822E22"/>
    <w:rsid w:val="008233D6"/>
    <w:rsid w:val="00823A1B"/>
    <w:rsid w:val="0083394C"/>
    <w:rsid w:val="00833CC5"/>
    <w:rsid w:val="00840975"/>
    <w:rsid w:val="00847C80"/>
    <w:rsid w:val="00851576"/>
    <w:rsid w:val="00857423"/>
    <w:rsid w:val="008610D6"/>
    <w:rsid w:val="00861F0C"/>
    <w:rsid w:val="00867A4E"/>
    <w:rsid w:val="00876A81"/>
    <w:rsid w:val="0088305C"/>
    <w:rsid w:val="008834B7"/>
    <w:rsid w:val="008842FE"/>
    <w:rsid w:val="00885831"/>
    <w:rsid w:val="0089021D"/>
    <w:rsid w:val="008912F2"/>
    <w:rsid w:val="008A2562"/>
    <w:rsid w:val="008A413B"/>
    <w:rsid w:val="008B1384"/>
    <w:rsid w:val="008B13C2"/>
    <w:rsid w:val="008B6116"/>
    <w:rsid w:val="008D02AC"/>
    <w:rsid w:val="008D0DCA"/>
    <w:rsid w:val="008D0E2C"/>
    <w:rsid w:val="008D2A79"/>
    <w:rsid w:val="008E0608"/>
    <w:rsid w:val="008F6B06"/>
    <w:rsid w:val="008F7E53"/>
    <w:rsid w:val="009024DD"/>
    <w:rsid w:val="0090271C"/>
    <w:rsid w:val="0090736B"/>
    <w:rsid w:val="00910ECC"/>
    <w:rsid w:val="00915B38"/>
    <w:rsid w:val="00917CB5"/>
    <w:rsid w:val="00923355"/>
    <w:rsid w:val="009312CF"/>
    <w:rsid w:val="00932C95"/>
    <w:rsid w:val="0093605B"/>
    <w:rsid w:val="00941343"/>
    <w:rsid w:val="00943611"/>
    <w:rsid w:val="00950518"/>
    <w:rsid w:val="00951E57"/>
    <w:rsid w:val="009527E7"/>
    <w:rsid w:val="00953BFD"/>
    <w:rsid w:val="00957BAC"/>
    <w:rsid w:val="00962D7B"/>
    <w:rsid w:val="00965B6B"/>
    <w:rsid w:val="009735D8"/>
    <w:rsid w:val="00974BE2"/>
    <w:rsid w:val="00980D5E"/>
    <w:rsid w:val="0099150E"/>
    <w:rsid w:val="00991F16"/>
    <w:rsid w:val="009A4757"/>
    <w:rsid w:val="009B31DA"/>
    <w:rsid w:val="009D1106"/>
    <w:rsid w:val="009D2ED8"/>
    <w:rsid w:val="009D6079"/>
    <w:rsid w:val="009D6237"/>
    <w:rsid w:val="009D7A57"/>
    <w:rsid w:val="009E02B7"/>
    <w:rsid w:val="009E3E15"/>
    <w:rsid w:val="009F3207"/>
    <w:rsid w:val="009F6625"/>
    <w:rsid w:val="00A004B9"/>
    <w:rsid w:val="00A007F5"/>
    <w:rsid w:val="00A0325F"/>
    <w:rsid w:val="00A0604C"/>
    <w:rsid w:val="00A06F32"/>
    <w:rsid w:val="00A21B3C"/>
    <w:rsid w:val="00A319E5"/>
    <w:rsid w:val="00A32767"/>
    <w:rsid w:val="00A40FC7"/>
    <w:rsid w:val="00A41A44"/>
    <w:rsid w:val="00A41D62"/>
    <w:rsid w:val="00A57A29"/>
    <w:rsid w:val="00A60706"/>
    <w:rsid w:val="00A678DF"/>
    <w:rsid w:val="00A7247D"/>
    <w:rsid w:val="00A83442"/>
    <w:rsid w:val="00A83661"/>
    <w:rsid w:val="00A84570"/>
    <w:rsid w:val="00A926CB"/>
    <w:rsid w:val="00A9558C"/>
    <w:rsid w:val="00AA1CAB"/>
    <w:rsid w:val="00AA4C66"/>
    <w:rsid w:val="00AC5A77"/>
    <w:rsid w:val="00AD5C4E"/>
    <w:rsid w:val="00B01007"/>
    <w:rsid w:val="00B01C2C"/>
    <w:rsid w:val="00B020F8"/>
    <w:rsid w:val="00B02A13"/>
    <w:rsid w:val="00B13951"/>
    <w:rsid w:val="00B178E5"/>
    <w:rsid w:val="00B24160"/>
    <w:rsid w:val="00B24663"/>
    <w:rsid w:val="00B33184"/>
    <w:rsid w:val="00B33A2D"/>
    <w:rsid w:val="00B35464"/>
    <w:rsid w:val="00B364EB"/>
    <w:rsid w:val="00B4035B"/>
    <w:rsid w:val="00B4517E"/>
    <w:rsid w:val="00B46F87"/>
    <w:rsid w:val="00B51B33"/>
    <w:rsid w:val="00B5702D"/>
    <w:rsid w:val="00B57880"/>
    <w:rsid w:val="00B57FD5"/>
    <w:rsid w:val="00B65B7B"/>
    <w:rsid w:val="00B76028"/>
    <w:rsid w:val="00B76257"/>
    <w:rsid w:val="00B814A9"/>
    <w:rsid w:val="00B821C7"/>
    <w:rsid w:val="00B83AAB"/>
    <w:rsid w:val="00B8584A"/>
    <w:rsid w:val="00B87700"/>
    <w:rsid w:val="00B918C1"/>
    <w:rsid w:val="00B91901"/>
    <w:rsid w:val="00B92C60"/>
    <w:rsid w:val="00B92E13"/>
    <w:rsid w:val="00B93317"/>
    <w:rsid w:val="00BA15EF"/>
    <w:rsid w:val="00BA7737"/>
    <w:rsid w:val="00BA7F16"/>
    <w:rsid w:val="00BC1DCE"/>
    <w:rsid w:val="00BC25BF"/>
    <w:rsid w:val="00BC5958"/>
    <w:rsid w:val="00BD3073"/>
    <w:rsid w:val="00BD741D"/>
    <w:rsid w:val="00BD758A"/>
    <w:rsid w:val="00BE13AB"/>
    <w:rsid w:val="00BE3271"/>
    <w:rsid w:val="00BE5979"/>
    <w:rsid w:val="00BF4CB7"/>
    <w:rsid w:val="00BF56E3"/>
    <w:rsid w:val="00C045F5"/>
    <w:rsid w:val="00C050C4"/>
    <w:rsid w:val="00C109CD"/>
    <w:rsid w:val="00C23CAE"/>
    <w:rsid w:val="00C25DDD"/>
    <w:rsid w:val="00C27782"/>
    <w:rsid w:val="00C277E8"/>
    <w:rsid w:val="00C31FF9"/>
    <w:rsid w:val="00C3782F"/>
    <w:rsid w:val="00C37E97"/>
    <w:rsid w:val="00C40B59"/>
    <w:rsid w:val="00C40E27"/>
    <w:rsid w:val="00C52251"/>
    <w:rsid w:val="00C56318"/>
    <w:rsid w:val="00C622A7"/>
    <w:rsid w:val="00C67E0D"/>
    <w:rsid w:val="00C728A0"/>
    <w:rsid w:val="00C745EC"/>
    <w:rsid w:val="00C836A9"/>
    <w:rsid w:val="00C968A3"/>
    <w:rsid w:val="00CA5262"/>
    <w:rsid w:val="00CB1DCD"/>
    <w:rsid w:val="00CB28B1"/>
    <w:rsid w:val="00CB3189"/>
    <w:rsid w:val="00CC0088"/>
    <w:rsid w:val="00CC0DC5"/>
    <w:rsid w:val="00CD21F2"/>
    <w:rsid w:val="00CE18AD"/>
    <w:rsid w:val="00CE1DB5"/>
    <w:rsid w:val="00CE3DA5"/>
    <w:rsid w:val="00CE3F93"/>
    <w:rsid w:val="00CE4AE2"/>
    <w:rsid w:val="00CE4EB5"/>
    <w:rsid w:val="00CE5555"/>
    <w:rsid w:val="00CE7715"/>
    <w:rsid w:val="00CF249A"/>
    <w:rsid w:val="00CF706C"/>
    <w:rsid w:val="00D00F98"/>
    <w:rsid w:val="00D0383C"/>
    <w:rsid w:val="00D045B7"/>
    <w:rsid w:val="00D14538"/>
    <w:rsid w:val="00D15112"/>
    <w:rsid w:val="00D1615A"/>
    <w:rsid w:val="00D24F69"/>
    <w:rsid w:val="00D26018"/>
    <w:rsid w:val="00D3157B"/>
    <w:rsid w:val="00D40803"/>
    <w:rsid w:val="00D435D5"/>
    <w:rsid w:val="00D45FC8"/>
    <w:rsid w:val="00D464E0"/>
    <w:rsid w:val="00D467B8"/>
    <w:rsid w:val="00D47304"/>
    <w:rsid w:val="00D511E7"/>
    <w:rsid w:val="00D553AA"/>
    <w:rsid w:val="00D67B3E"/>
    <w:rsid w:val="00D75043"/>
    <w:rsid w:val="00D76C86"/>
    <w:rsid w:val="00D77CD4"/>
    <w:rsid w:val="00D823E3"/>
    <w:rsid w:val="00D867E5"/>
    <w:rsid w:val="00D97860"/>
    <w:rsid w:val="00DA3AD2"/>
    <w:rsid w:val="00DB01E7"/>
    <w:rsid w:val="00DB1795"/>
    <w:rsid w:val="00DB3D7A"/>
    <w:rsid w:val="00DB4A0C"/>
    <w:rsid w:val="00DB50EF"/>
    <w:rsid w:val="00DB58D5"/>
    <w:rsid w:val="00DB607B"/>
    <w:rsid w:val="00DC2743"/>
    <w:rsid w:val="00DC4082"/>
    <w:rsid w:val="00DC6640"/>
    <w:rsid w:val="00DD0494"/>
    <w:rsid w:val="00DD295A"/>
    <w:rsid w:val="00DD2DC5"/>
    <w:rsid w:val="00DD6A7F"/>
    <w:rsid w:val="00DE1F38"/>
    <w:rsid w:val="00DE6DF4"/>
    <w:rsid w:val="00DF0C62"/>
    <w:rsid w:val="00DF1DC1"/>
    <w:rsid w:val="00DF73F5"/>
    <w:rsid w:val="00DF7927"/>
    <w:rsid w:val="00E00C4B"/>
    <w:rsid w:val="00E05824"/>
    <w:rsid w:val="00E07E69"/>
    <w:rsid w:val="00E1194B"/>
    <w:rsid w:val="00E12EB8"/>
    <w:rsid w:val="00E15E65"/>
    <w:rsid w:val="00E207F2"/>
    <w:rsid w:val="00E23164"/>
    <w:rsid w:val="00E25461"/>
    <w:rsid w:val="00E257EB"/>
    <w:rsid w:val="00E270F0"/>
    <w:rsid w:val="00E3205E"/>
    <w:rsid w:val="00E35EA9"/>
    <w:rsid w:val="00E370C2"/>
    <w:rsid w:val="00E425E7"/>
    <w:rsid w:val="00E44B5B"/>
    <w:rsid w:val="00E452EA"/>
    <w:rsid w:val="00E45B37"/>
    <w:rsid w:val="00E478F7"/>
    <w:rsid w:val="00E47D41"/>
    <w:rsid w:val="00E55A91"/>
    <w:rsid w:val="00E63C7C"/>
    <w:rsid w:val="00E63EFD"/>
    <w:rsid w:val="00E67C6D"/>
    <w:rsid w:val="00E74939"/>
    <w:rsid w:val="00E857BE"/>
    <w:rsid w:val="00E87F49"/>
    <w:rsid w:val="00E9118B"/>
    <w:rsid w:val="00E93496"/>
    <w:rsid w:val="00EA01DF"/>
    <w:rsid w:val="00EA1A8A"/>
    <w:rsid w:val="00EA2296"/>
    <w:rsid w:val="00EA40A8"/>
    <w:rsid w:val="00EC4BCB"/>
    <w:rsid w:val="00ED3406"/>
    <w:rsid w:val="00ED55BB"/>
    <w:rsid w:val="00EE26F5"/>
    <w:rsid w:val="00EE2E68"/>
    <w:rsid w:val="00EF2783"/>
    <w:rsid w:val="00F02124"/>
    <w:rsid w:val="00F03676"/>
    <w:rsid w:val="00F03930"/>
    <w:rsid w:val="00F13627"/>
    <w:rsid w:val="00F13D40"/>
    <w:rsid w:val="00F301F0"/>
    <w:rsid w:val="00F303E9"/>
    <w:rsid w:val="00F35C79"/>
    <w:rsid w:val="00F47A9B"/>
    <w:rsid w:val="00F520F8"/>
    <w:rsid w:val="00F52E26"/>
    <w:rsid w:val="00F548A6"/>
    <w:rsid w:val="00F5495B"/>
    <w:rsid w:val="00F62F3D"/>
    <w:rsid w:val="00F649F5"/>
    <w:rsid w:val="00F671D4"/>
    <w:rsid w:val="00F70453"/>
    <w:rsid w:val="00F72336"/>
    <w:rsid w:val="00F800C4"/>
    <w:rsid w:val="00F84663"/>
    <w:rsid w:val="00F86087"/>
    <w:rsid w:val="00F8684F"/>
    <w:rsid w:val="00F875F9"/>
    <w:rsid w:val="00F90025"/>
    <w:rsid w:val="00F9038F"/>
    <w:rsid w:val="00F90561"/>
    <w:rsid w:val="00F90E70"/>
    <w:rsid w:val="00F90E77"/>
    <w:rsid w:val="00F95FE3"/>
    <w:rsid w:val="00FA66F0"/>
    <w:rsid w:val="00FA7AF9"/>
    <w:rsid w:val="00FB6C0D"/>
    <w:rsid w:val="00FC1977"/>
    <w:rsid w:val="00FC7656"/>
    <w:rsid w:val="00FD0BBB"/>
    <w:rsid w:val="00FD2F73"/>
    <w:rsid w:val="00FD4D31"/>
    <w:rsid w:val="00FD56B8"/>
    <w:rsid w:val="00FD6012"/>
    <w:rsid w:val="00FD7B77"/>
    <w:rsid w:val="00FD7CE0"/>
    <w:rsid w:val="00FE5CD9"/>
    <w:rsid w:val="00FE6AB8"/>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5F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F2"/>
    <w:pPr>
      <w:spacing w:after="120" w:line="259" w:lineRule="auto"/>
      <w:jc w:val="both"/>
    </w:pPr>
    <w:rPr>
      <w:kern w:val="0"/>
      <w:sz w:val="22"/>
      <w:szCs w:val="22"/>
      <w14:ligatures w14:val="none"/>
    </w:rPr>
  </w:style>
  <w:style w:type="paragraph" w:styleId="Heading1">
    <w:name w:val="heading 1"/>
    <w:basedOn w:val="Normal"/>
    <w:next w:val="Normal"/>
    <w:link w:val="Heading1Char"/>
    <w:uiPriority w:val="9"/>
    <w:qFormat/>
    <w:rsid w:val="00B020F8"/>
    <w:pPr>
      <w:keepNext/>
      <w:keepLines/>
      <w:numPr>
        <w:numId w:val="1"/>
      </w:numPr>
      <w:spacing w:before="120" w:after="60" w:line="240" w:lineRule="auto"/>
      <w:outlineLvl w:val="0"/>
    </w:pPr>
    <w:rPr>
      <w:rFonts w:eastAsiaTheme="majorEastAsia" w:cs="Times New Roman (Headings CS)"/>
      <w:b/>
      <w:caps/>
      <w:color w:val="FF0000"/>
      <w:sz w:val="24"/>
      <w:szCs w:val="32"/>
    </w:rPr>
  </w:style>
  <w:style w:type="paragraph" w:styleId="Heading2">
    <w:name w:val="heading 2"/>
    <w:basedOn w:val="Normal"/>
    <w:next w:val="Normal"/>
    <w:link w:val="Heading2Char"/>
    <w:uiPriority w:val="9"/>
    <w:unhideWhenUsed/>
    <w:qFormat/>
    <w:rsid w:val="00B020F8"/>
    <w:pPr>
      <w:keepNext/>
      <w:keepLines/>
      <w:numPr>
        <w:ilvl w:val="1"/>
        <w:numId w:val="1"/>
      </w:numPr>
      <w:spacing w:before="240" w:line="240" w:lineRule="auto"/>
      <w:ind w:left="578" w:hanging="578"/>
      <w:outlineLvl w:val="1"/>
    </w:pPr>
    <w:rPr>
      <w:rFonts w:eastAsiaTheme="majorEastAsia" w:cstheme="majorBidi"/>
      <w:b/>
      <w:color w:val="57B347"/>
      <w:sz w:val="24"/>
      <w:szCs w:val="26"/>
    </w:rPr>
  </w:style>
  <w:style w:type="paragraph" w:styleId="Heading3">
    <w:name w:val="heading 3"/>
    <w:basedOn w:val="Normal"/>
    <w:next w:val="Normal"/>
    <w:link w:val="Heading3Char"/>
    <w:uiPriority w:val="9"/>
    <w:unhideWhenUsed/>
    <w:qFormat/>
    <w:rsid w:val="00B020F8"/>
    <w:pPr>
      <w:keepNext/>
      <w:keepLines/>
      <w:numPr>
        <w:ilvl w:val="2"/>
        <w:numId w:val="1"/>
      </w:numPr>
      <w:spacing w:before="120" w:after="60"/>
      <w:outlineLvl w:val="2"/>
    </w:pPr>
    <w:rPr>
      <w:rFonts w:eastAsiaTheme="majorEastAsia" w:cstheme="majorBidi"/>
      <w:b/>
      <w:i/>
      <w:color w:val="FF0000"/>
      <w:sz w:val="24"/>
      <w:szCs w:val="24"/>
    </w:rPr>
  </w:style>
  <w:style w:type="paragraph" w:styleId="Heading4">
    <w:name w:val="heading 4"/>
    <w:basedOn w:val="Normal"/>
    <w:next w:val="Normal"/>
    <w:link w:val="Heading4Char"/>
    <w:uiPriority w:val="9"/>
    <w:unhideWhenUsed/>
    <w:qFormat/>
    <w:rsid w:val="00B020F8"/>
    <w:pPr>
      <w:keepNext/>
      <w:keepLines/>
      <w:numPr>
        <w:ilvl w:val="3"/>
        <w:numId w:val="1"/>
      </w:numPr>
      <w:spacing w:before="40"/>
      <w:ind w:left="862" w:hanging="862"/>
      <w:outlineLvl w:val="3"/>
    </w:pPr>
    <w:rPr>
      <w:rFonts w:asciiTheme="majorHAnsi" w:eastAsiaTheme="majorEastAsia" w:hAnsiTheme="majorHAnsi" w:cstheme="majorBidi"/>
      <w:b/>
      <w:i/>
      <w:iCs/>
      <w:color w:val="57B347"/>
    </w:rPr>
  </w:style>
  <w:style w:type="paragraph" w:styleId="Heading5">
    <w:name w:val="heading 5"/>
    <w:aliases w:val="T5 Seureca"/>
    <w:basedOn w:val="Normal"/>
    <w:next w:val="Normal"/>
    <w:link w:val="Heading5Char"/>
    <w:uiPriority w:val="9"/>
    <w:unhideWhenUsed/>
    <w:qFormat/>
    <w:rsid w:val="00B020F8"/>
    <w:pPr>
      <w:keepNext/>
      <w:keepLines/>
      <w:numPr>
        <w:ilvl w:val="4"/>
        <w:numId w:val="1"/>
      </w:numPr>
      <w:spacing w:before="120" w:after="60"/>
      <w:ind w:left="1009" w:hanging="1009"/>
      <w:outlineLvl w:val="4"/>
    </w:pPr>
    <w:rPr>
      <w:rFonts w:eastAsiaTheme="majorEastAsia" w:cstheme="majorBidi"/>
      <w:color w:val="2F5496" w:themeColor="accent1" w:themeShade="BF"/>
    </w:rPr>
  </w:style>
  <w:style w:type="paragraph" w:styleId="Heading6">
    <w:name w:val="heading 6"/>
    <w:aliases w:val="표 내용"/>
    <w:basedOn w:val="Normal"/>
    <w:next w:val="Normal"/>
    <w:link w:val="Heading6Char"/>
    <w:unhideWhenUsed/>
    <w:qFormat/>
    <w:rsid w:val="00B020F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lt;그림제목&gt;"/>
    <w:basedOn w:val="Normal"/>
    <w:next w:val="Normal"/>
    <w:link w:val="Heading7Char"/>
    <w:uiPriority w:val="9"/>
    <w:unhideWhenUsed/>
    <w:qFormat/>
    <w:rsid w:val="00B020F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020F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020F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F8"/>
    <w:rPr>
      <w:rFonts w:eastAsiaTheme="majorEastAsia" w:cs="Times New Roman (Headings CS)"/>
      <w:b/>
      <w:caps/>
      <w:color w:val="FF0000"/>
      <w:kern w:val="0"/>
      <w:szCs w:val="32"/>
      <w14:ligatures w14:val="none"/>
    </w:rPr>
  </w:style>
  <w:style w:type="character" w:customStyle="1" w:styleId="Heading2Char">
    <w:name w:val="Heading 2 Char"/>
    <w:basedOn w:val="DefaultParagraphFont"/>
    <w:link w:val="Heading2"/>
    <w:uiPriority w:val="9"/>
    <w:rsid w:val="00B020F8"/>
    <w:rPr>
      <w:rFonts w:eastAsiaTheme="majorEastAsia" w:cstheme="majorBidi"/>
      <w:b/>
      <w:color w:val="57B347"/>
      <w:kern w:val="0"/>
      <w:szCs w:val="26"/>
      <w14:ligatures w14:val="none"/>
    </w:rPr>
  </w:style>
  <w:style w:type="character" w:customStyle="1" w:styleId="Heading3Char">
    <w:name w:val="Heading 3 Char"/>
    <w:basedOn w:val="DefaultParagraphFont"/>
    <w:link w:val="Heading3"/>
    <w:uiPriority w:val="9"/>
    <w:rsid w:val="00B020F8"/>
    <w:rPr>
      <w:rFonts w:eastAsiaTheme="majorEastAsia" w:cstheme="majorBidi"/>
      <w:b/>
      <w:i/>
      <w:color w:val="FF0000"/>
      <w:kern w:val="0"/>
      <w14:ligatures w14:val="none"/>
    </w:rPr>
  </w:style>
  <w:style w:type="character" w:customStyle="1" w:styleId="Heading4Char">
    <w:name w:val="Heading 4 Char"/>
    <w:basedOn w:val="DefaultParagraphFont"/>
    <w:link w:val="Heading4"/>
    <w:uiPriority w:val="9"/>
    <w:rsid w:val="00B020F8"/>
    <w:rPr>
      <w:rFonts w:asciiTheme="majorHAnsi" w:eastAsiaTheme="majorEastAsia" w:hAnsiTheme="majorHAnsi" w:cstheme="majorBidi"/>
      <w:b/>
      <w:i/>
      <w:iCs/>
      <w:color w:val="57B347"/>
      <w:kern w:val="0"/>
      <w:sz w:val="22"/>
      <w:szCs w:val="22"/>
      <w14:ligatures w14:val="none"/>
    </w:rPr>
  </w:style>
  <w:style w:type="character" w:customStyle="1" w:styleId="Heading5Char">
    <w:name w:val="Heading 5 Char"/>
    <w:aliases w:val="T5 Seureca Char"/>
    <w:basedOn w:val="DefaultParagraphFont"/>
    <w:link w:val="Heading5"/>
    <w:uiPriority w:val="9"/>
    <w:rsid w:val="00B020F8"/>
    <w:rPr>
      <w:rFonts w:eastAsiaTheme="majorEastAsia" w:cstheme="majorBidi"/>
      <w:color w:val="2F5496" w:themeColor="accent1" w:themeShade="BF"/>
      <w:kern w:val="0"/>
      <w:sz w:val="22"/>
      <w:szCs w:val="22"/>
      <w14:ligatures w14:val="none"/>
    </w:rPr>
  </w:style>
  <w:style w:type="character" w:customStyle="1" w:styleId="Heading6Char">
    <w:name w:val="Heading 6 Char"/>
    <w:aliases w:val="표 내용 Char"/>
    <w:basedOn w:val="DefaultParagraphFont"/>
    <w:link w:val="Heading6"/>
    <w:uiPriority w:val="9"/>
    <w:rsid w:val="00B020F8"/>
    <w:rPr>
      <w:rFonts w:asciiTheme="majorHAnsi" w:eastAsiaTheme="majorEastAsia" w:hAnsiTheme="majorHAnsi" w:cstheme="majorBidi"/>
      <w:color w:val="1F3763" w:themeColor="accent1" w:themeShade="7F"/>
      <w:kern w:val="0"/>
      <w:sz w:val="22"/>
      <w:szCs w:val="22"/>
      <w14:ligatures w14:val="none"/>
    </w:rPr>
  </w:style>
  <w:style w:type="character" w:customStyle="1" w:styleId="Heading7Char">
    <w:name w:val="Heading 7 Char"/>
    <w:aliases w:val="&lt;그림제목&gt; Char"/>
    <w:basedOn w:val="DefaultParagraphFont"/>
    <w:link w:val="Heading7"/>
    <w:uiPriority w:val="9"/>
    <w:rsid w:val="00B020F8"/>
    <w:rPr>
      <w:rFonts w:asciiTheme="majorHAnsi" w:eastAsiaTheme="majorEastAsia" w:hAnsiTheme="majorHAnsi" w:cstheme="majorBidi"/>
      <w:i/>
      <w:iCs/>
      <w:color w:val="1F3763" w:themeColor="accent1" w:themeShade="7F"/>
      <w:kern w:val="0"/>
      <w:sz w:val="22"/>
      <w:szCs w:val="22"/>
      <w14:ligatures w14:val="none"/>
    </w:rPr>
  </w:style>
  <w:style w:type="character" w:customStyle="1" w:styleId="Heading8Char">
    <w:name w:val="Heading 8 Char"/>
    <w:basedOn w:val="DefaultParagraphFont"/>
    <w:link w:val="Heading8"/>
    <w:uiPriority w:val="9"/>
    <w:rsid w:val="00B020F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rsid w:val="00B020F8"/>
    <w:rPr>
      <w:rFonts w:asciiTheme="majorHAnsi" w:eastAsiaTheme="majorEastAsia" w:hAnsiTheme="majorHAnsi" w:cstheme="majorBidi"/>
      <w:i/>
      <w:iCs/>
      <w:color w:val="272727" w:themeColor="text1" w:themeTint="D8"/>
      <w:kern w:val="0"/>
      <w:sz w:val="21"/>
      <w:szCs w:val="21"/>
      <w14:ligatures w14:val="none"/>
    </w:rPr>
  </w:style>
  <w:style w:type="paragraph" w:styleId="ListParagraph">
    <w:name w:val="List Paragraph"/>
    <w:aliases w:val="ANNEX,Bullet List,Bullets,Citation List,FooterText,List Item,List Paragraph (numbered (a)),List Paragraph Char Char,List Paragraph1,List Paragraph11,List Paragraph2,ListPar1,Liste 1,Number_1,SGLText List Paragraph,b1,new,numbered,본문(내용),3"/>
    <w:basedOn w:val="Normal"/>
    <w:link w:val="ListParagraphChar"/>
    <w:uiPriority w:val="34"/>
    <w:qFormat/>
    <w:rsid w:val="00B020F8"/>
    <w:pPr>
      <w:spacing w:after="60"/>
      <w:ind w:left="720"/>
      <w:contextualSpacing/>
    </w:pPr>
  </w:style>
  <w:style w:type="character" w:customStyle="1" w:styleId="ListParagraphChar">
    <w:name w:val="List Paragraph Char"/>
    <w:aliases w:val="ANNEX Char,Bullet List Char,Bullets Char,Citation List Char,FooterText Char,List Item Char,List Paragraph (numbered (a)) Char,List Paragraph Char Char Char,List Paragraph1 Char,List Paragraph11 Char,List Paragraph2 Char,ListPar1 Char"/>
    <w:link w:val="ListParagraph"/>
    <w:uiPriority w:val="34"/>
    <w:qFormat/>
    <w:locked/>
    <w:rsid w:val="00B020F8"/>
    <w:rPr>
      <w:kern w:val="0"/>
      <w:sz w:val="22"/>
      <w:szCs w:val="22"/>
      <w:lang w:val="en-US"/>
      <w14:ligatures w14:val="none"/>
    </w:rPr>
  </w:style>
  <w:style w:type="paragraph" w:styleId="FootnoteText">
    <w:name w:val="footnote text"/>
    <w:aliases w:val="9,ADB,ALTS FOOTNOTE,Car,Ch,Cha,Char,Char Char Char,FOOTNOTES,Footnote,Footnote Text Char Char Char Char Char Char,Fußnote,Fußnotentextr,Fuﬂnote,Note de bas de page Car,WB-Fußnotentext,WB-Fuﬂnotentext,f,fn,footnote text,ft,single space,text"/>
    <w:basedOn w:val="Normal"/>
    <w:link w:val="FootnoteTextChar"/>
    <w:uiPriority w:val="99"/>
    <w:unhideWhenUsed/>
    <w:qFormat/>
    <w:rsid w:val="00B020F8"/>
    <w:pPr>
      <w:spacing w:after="0" w:line="240" w:lineRule="auto"/>
    </w:pPr>
    <w:rPr>
      <w:sz w:val="20"/>
      <w:szCs w:val="20"/>
    </w:rPr>
  </w:style>
  <w:style w:type="character" w:customStyle="1" w:styleId="FootnoteTextChar">
    <w:name w:val="Footnote Text Char"/>
    <w:aliases w:val="9 Char,ADB Char,ALTS FOOTNOTE Char,Car Char,Ch Char,Cha Char,Char Char,Char Char Char Char,FOOTNOTES Char,Footnote Char,Footnote Text Char Char Char Char Char Char Char,Fußnote Char,Fußnotentextr Char,Fuﬂnote Char,WB-Fußnotentext Char"/>
    <w:basedOn w:val="DefaultParagraphFont"/>
    <w:link w:val="FootnoteText"/>
    <w:uiPriority w:val="99"/>
    <w:qFormat/>
    <w:rsid w:val="00B020F8"/>
    <w:rPr>
      <w:kern w:val="0"/>
      <w:sz w:val="20"/>
      <w:szCs w:val="20"/>
      <w:lang w:val="en-US"/>
      <w14:ligatures w14:val="none"/>
    </w:rPr>
  </w:style>
  <w:style w:type="character" w:styleId="FootnoteReference">
    <w:name w:val="footnote reference"/>
    <w:aliases w:val="BVI fnr,Error-Fußnotenzeichen3,Error-Fußnotenzeichen5,Error-Fußnotenzeichen6,FO,Footnote Reference Number,Footnote Reference1,Footnote Reference_LVL6,Footnote Reference_LVL61,Footnote Reference_LVL62,Footnote Reference_LVL63,fr,ftref"/>
    <w:basedOn w:val="DefaultParagraphFont"/>
    <w:link w:val="4G"/>
    <w:uiPriority w:val="99"/>
    <w:unhideWhenUsed/>
    <w:qFormat/>
    <w:rsid w:val="00B020F8"/>
    <w:rPr>
      <w:vertAlign w:val="superscript"/>
    </w:rPr>
  </w:style>
  <w:style w:type="paragraph" w:styleId="CommentText">
    <w:name w:val="annotation text"/>
    <w:basedOn w:val="Normal"/>
    <w:link w:val="CommentTextChar"/>
    <w:uiPriority w:val="99"/>
    <w:unhideWhenUsed/>
    <w:rsid w:val="00B020F8"/>
    <w:pPr>
      <w:widowControl w:val="0"/>
      <w:autoSpaceDE w:val="0"/>
      <w:autoSpaceDN w:val="0"/>
      <w:adjustRightInd w:val="0"/>
      <w:spacing w:after="0" w:line="240" w:lineRule="auto"/>
      <w:jc w:val="left"/>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B020F8"/>
    <w:rPr>
      <w:rFonts w:ascii="Arial" w:eastAsiaTheme="minorEastAsia" w:hAnsi="Arial" w:cs="Arial"/>
      <w:color w:val="000000"/>
      <w:kern w:val="0"/>
      <w:sz w:val="20"/>
      <w:szCs w:val="20"/>
      <w:lang w:val="en-US"/>
      <w14:ligatures w14:val="none"/>
    </w:rPr>
  </w:style>
  <w:style w:type="character" w:styleId="Hyperlink">
    <w:name w:val="Hyperlink"/>
    <w:basedOn w:val="DefaultParagraphFont"/>
    <w:uiPriority w:val="99"/>
    <w:unhideWhenUsed/>
    <w:qFormat/>
    <w:rsid w:val="00B020F8"/>
    <w:rPr>
      <w:i/>
      <w:sz w:val="22"/>
      <w:szCs w:val="22"/>
    </w:rPr>
  </w:style>
  <w:style w:type="paragraph" w:customStyle="1" w:styleId="4G">
    <w:name w:val="4_G"/>
    <w:aliases w:val=" BVI fnr Char Char Char,4_G Char Char,BVI fnr Car Car Car Car Char Char1,BVI fnr Car Car Char Char,BVI fnr Car Char Char,BVI fnr Char Char,FNRefe Char Char,Footnote Reference1 Char Char,Footnotes refss Char Char,ftref Char Char"/>
    <w:basedOn w:val="Normal"/>
    <w:link w:val="FootnoteReference"/>
    <w:uiPriority w:val="99"/>
    <w:qFormat/>
    <w:rsid w:val="00B020F8"/>
    <w:pPr>
      <w:spacing w:line="240" w:lineRule="exact"/>
    </w:pPr>
    <w:rPr>
      <w:kern w:val="2"/>
      <w:sz w:val="24"/>
      <w:szCs w:val="24"/>
      <w:vertAlign w:val="superscript"/>
      <w14:ligatures w14:val="standardContextual"/>
    </w:rPr>
  </w:style>
  <w:style w:type="paragraph" w:styleId="Caption">
    <w:name w:val="caption"/>
    <w:aliases w:val="Caption: FIGURES,TABLES,AGT ESIA,Figure Headings,Caption Char Char Char Char,Caption Char Char Char,Table,headings,CPR Caption,Legenda Char,Table/Figure Heading,Caption- Figure,Caption- Figure1,Caption- Figure2,Map,Caption Char Char อักขระ"/>
    <w:basedOn w:val="Normal"/>
    <w:next w:val="Normal"/>
    <w:link w:val="CaptionChar"/>
    <w:uiPriority w:val="35"/>
    <w:unhideWhenUsed/>
    <w:qFormat/>
    <w:rsid w:val="00B020F8"/>
    <w:pPr>
      <w:spacing w:after="200" w:line="240" w:lineRule="auto"/>
      <w:jc w:val="center"/>
    </w:pPr>
    <w:rPr>
      <w:b/>
      <w:i/>
      <w:iCs/>
      <w:color w:val="FF0000"/>
      <w:szCs w:val="18"/>
    </w:rPr>
  </w:style>
  <w:style w:type="table" w:styleId="TableGrid">
    <w:name w:val="Table Grid"/>
    <w:basedOn w:val="TableNormal"/>
    <w:uiPriority w:val="39"/>
    <w:qFormat/>
    <w:rsid w:val="00B020F8"/>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020F8"/>
    <w:rPr>
      <w:kern w:val="0"/>
      <w:lang w:val="en-GB"/>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
    <w:name w:val="Caption Char"/>
    <w:aliases w:val="Caption: FIGURES Char,TABLES Char,AGT ESIA Char,Figure Headings Char,Caption Char Char Char Char Char,Caption Char Char Char Char1,Table Char,headings Char,CPR Caption Char,Legenda Char Char,Table/Figure Heading Char,Caption- Figure Char"/>
    <w:link w:val="Caption"/>
    <w:uiPriority w:val="35"/>
    <w:qFormat/>
    <w:rsid w:val="00B020F8"/>
    <w:rPr>
      <w:b/>
      <w:i/>
      <w:iCs/>
      <w:color w:val="FF0000"/>
      <w:kern w:val="0"/>
      <w:sz w:val="22"/>
      <w:szCs w:val="18"/>
      <w:lang w:val="en-US"/>
      <w14:ligatures w14:val="none"/>
    </w:rPr>
  </w:style>
  <w:style w:type="table" w:customStyle="1" w:styleId="GridTable1Light1">
    <w:name w:val="Grid Table 1 Light1"/>
    <w:basedOn w:val="TableNormal"/>
    <w:uiPriority w:val="46"/>
    <w:rsid w:val="00B020F8"/>
    <w:rPr>
      <w:kern w:val="0"/>
      <w:lang w:val="en-GB"/>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qFormat/>
    <w:rsid w:val="00B020F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Heading11">
    <w:name w:val="Heading 11"/>
    <w:basedOn w:val="Normal"/>
    <w:next w:val="Heading2"/>
    <w:rsid w:val="00B020F8"/>
    <w:pPr>
      <w:keepNext/>
      <w:keepLines/>
      <w:widowControl w:val="0"/>
      <w:numPr>
        <w:numId w:val="2"/>
      </w:numPr>
      <w:spacing w:after="240" w:line="240" w:lineRule="auto"/>
      <w:jc w:val="left"/>
    </w:pPr>
    <w:rPr>
      <w:rFonts w:ascii="Times New Roman" w:eastAsia="Times New Roman" w:hAnsi="Times New Roman" w:cs="Times New Roman"/>
      <w:b/>
      <w:sz w:val="32"/>
      <w:szCs w:val="20"/>
    </w:rPr>
  </w:style>
  <w:style w:type="paragraph" w:customStyle="1" w:styleId="BVIfnrCarattereCharCharCharCarattereCharCharCharCharCharChar1CharCharChar">
    <w:name w:val="BVI fnr Carattere Char Char Char Carattere Char Char Char Char Char Char1 Char Char Char"/>
    <w:basedOn w:val="Normal"/>
    <w:uiPriority w:val="99"/>
    <w:rsid w:val="00B020F8"/>
    <w:pPr>
      <w:spacing w:line="240" w:lineRule="exact"/>
      <w:jc w:val="left"/>
    </w:pPr>
    <w:rPr>
      <w:rFonts w:ascii="Avenir Light" w:hAnsi="Avenir Light"/>
      <w:sz w:val="18"/>
      <w:szCs w:val="24"/>
      <w:vertAlign w:val="superscript"/>
      <w:lang w:val="en-GB"/>
    </w:rPr>
  </w:style>
  <w:style w:type="paragraph" w:styleId="BalloonText">
    <w:name w:val="Balloon Text"/>
    <w:basedOn w:val="Normal"/>
    <w:link w:val="BalloonTextChar"/>
    <w:uiPriority w:val="99"/>
    <w:semiHidden/>
    <w:unhideWhenUsed/>
    <w:rsid w:val="00B020F8"/>
    <w:pPr>
      <w:spacing w:after="0" w:line="240" w:lineRule="auto"/>
      <w:jc w:val="left"/>
    </w:pPr>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B020F8"/>
    <w:rPr>
      <w:rFonts w:ascii="Times New Roman" w:hAnsi="Times New Roman" w:cs="Times New Roman"/>
      <w:kern w:val="0"/>
      <w:sz w:val="18"/>
      <w:szCs w:val="18"/>
      <w:lang w:val="en-GB"/>
      <w14:ligatures w14:val="none"/>
    </w:rPr>
  </w:style>
  <w:style w:type="paragraph" w:styleId="Header">
    <w:name w:val="header"/>
    <w:basedOn w:val="Normal"/>
    <w:link w:val="HeaderChar"/>
    <w:uiPriority w:val="99"/>
    <w:unhideWhenUsed/>
    <w:rsid w:val="00B020F8"/>
    <w:pPr>
      <w:tabs>
        <w:tab w:val="center" w:pos="4513"/>
        <w:tab w:val="right" w:pos="9026"/>
      </w:tabs>
      <w:spacing w:after="0" w:line="240" w:lineRule="auto"/>
      <w:jc w:val="left"/>
    </w:pPr>
    <w:rPr>
      <w:rFonts w:ascii="Avenir Book" w:hAnsi="Avenir Book"/>
      <w:szCs w:val="24"/>
      <w:lang w:val="en-GB"/>
    </w:rPr>
  </w:style>
  <w:style w:type="character" w:customStyle="1" w:styleId="HeaderChar">
    <w:name w:val="Header Char"/>
    <w:basedOn w:val="DefaultParagraphFont"/>
    <w:link w:val="Header"/>
    <w:uiPriority w:val="99"/>
    <w:rsid w:val="00B020F8"/>
    <w:rPr>
      <w:rFonts w:ascii="Avenir Book" w:hAnsi="Avenir Book"/>
      <w:kern w:val="0"/>
      <w:sz w:val="22"/>
      <w:lang w:val="en-GB"/>
      <w14:ligatures w14:val="none"/>
    </w:rPr>
  </w:style>
  <w:style w:type="paragraph" w:styleId="Footer">
    <w:name w:val="footer"/>
    <w:aliases w:val="eersteregel,footer,Footer2,Footer - cover"/>
    <w:basedOn w:val="Normal"/>
    <w:link w:val="FooterChar"/>
    <w:uiPriority w:val="99"/>
    <w:unhideWhenUsed/>
    <w:qFormat/>
    <w:rsid w:val="00B020F8"/>
    <w:pPr>
      <w:tabs>
        <w:tab w:val="center" w:pos="4513"/>
        <w:tab w:val="right" w:pos="9026"/>
      </w:tabs>
      <w:spacing w:after="0" w:line="240" w:lineRule="auto"/>
      <w:jc w:val="left"/>
    </w:pPr>
    <w:rPr>
      <w:rFonts w:ascii="Avenir Book" w:hAnsi="Avenir Book"/>
      <w:szCs w:val="24"/>
      <w:lang w:val="en-GB"/>
    </w:rPr>
  </w:style>
  <w:style w:type="character" w:customStyle="1" w:styleId="FooterChar">
    <w:name w:val="Footer Char"/>
    <w:aliases w:val="eersteregel Char,footer Char,Footer2 Char,Footer - cover Char"/>
    <w:basedOn w:val="DefaultParagraphFont"/>
    <w:link w:val="Footer"/>
    <w:uiPriority w:val="99"/>
    <w:rsid w:val="00B020F8"/>
    <w:rPr>
      <w:rFonts w:ascii="Avenir Book" w:hAnsi="Avenir Book"/>
      <w:kern w:val="0"/>
      <w:sz w:val="22"/>
      <w:lang w:val="en-GB"/>
      <w14:ligatures w14:val="none"/>
    </w:rPr>
  </w:style>
  <w:style w:type="character" w:customStyle="1" w:styleId="UnresolvedMention1">
    <w:name w:val="Unresolved Mention1"/>
    <w:basedOn w:val="DefaultParagraphFont"/>
    <w:uiPriority w:val="99"/>
    <w:semiHidden/>
    <w:unhideWhenUsed/>
    <w:rsid w:val="00B020F8"/>
    <w:rPr>
      <w:color w:val="605E5C"/>
      <w:shd w:val="clear" w:color="auto" w:fill="E1DFDD"/>
    </w:rPr>
  </w:style>
  <w:style w:type="character" w:styleId="PageNumber">
    <w:name w:val="page number"/>
    <w:basedOn w:val="DefaultParagraphFont"/>
    <w:uiPriority w:val="99"/>
    <w:semiHidden/>
    <w:unhideWhenUsed/>
    <w:rsid w:val="00B020F8"/>
  </w:style>
  <w:style w:type="character" w:styleId="Emphasis">
    <w:name w:val="Emphasis"/>
    <w:basedOn w:val="DefaultParagraphFont"/>
    <w:uiPriority w:val="20"/>
    <w:qFormat/>
    <w:rsid w:val="00B020F8"/>
    <w:rPr>
      <w:i/>
      <w:iCs/>
    </w:rPr>
  </w:style>
  <w:style w:type="paragraph" w:styleId="TOC1">
    <w:name w:val="toc 1"/>
    <w:basedOn w:val="Normal"/>
    <w:uiPriority w:val="39"/>
    <w:qFormat/>
    <w:rsid w:val="00B020F8"/>
    <w:pPr>
      <w:spacing w:before="120" w:after="0"/>
      <w:jc w:val="left"/>
    </w:pPr>
    <w:rPr>
      <w:rFonts w:cstheme="minorHAnsi"/>
      <w:b/>
      <w:bCs/>
      <w:i/>
      <w:iCs/>
      <w:sz w:val="24"/>
      <w:szCs w:val="24"/>
    </w:rPr>
  </w:style>
  <w:style w:type="paragraph" w:styleId="TOC2">
    <w:name w:val="toc 2"/>
    <w:basedOn w:val="Normal"/>
    <w:uiPriority w:val="39"/>
    <w:qFormat/>
    <w:rsid w:val="00B020F8"/>
    <w:pPr>
      <w:spacing w:before="120" w:after="0"/>
      <w:ind w:left="220"/>
      <w:jc w:val="left"/>
    </w:pPr>
    <w:rPr>
      <w:rFonts w:cstheme="minorHAnsi"/>
      <w:b/>
      <w:bCs/>
    </w:rPr>
  </w:style>
  <w:style w:type="paragraph" w:styleId="BodyText">
    <w:name w:val="Body Text"/>
    <w:basedOn w:val="Normal"/>
    <w:link w:val="BodyTextChar"/>
    <w:uiPriority w:val="99"/>
    <w:qFormat/>
    <w:rsid w:val="00B020F8"/>
    <w:pPr>
      <w:spacing w:after="60" w:line="240" w:lineRule="auto"/>
      <w:jc w:val="left"/>
    </w:pPr>
    <w:rPr>
      <w:rFonts w:ascii="Avenir Book" w:eastAsia="Times New Roman" w:hAnsi="Avenir Book" w:cs="Times New Roman"/>
      <w:szCs w:val="20"/>
      <w:lang w:val="en-GB" w:eastAsia="en-GB"/>
    </w:rPr>
  </w:style>
  <w:style w:type="character" w:customStyle="1" w:styleId="BodyTextChar">
    <w:name w:val="Body Text Char"/>
    <w:basedOn w:val="DefaultParagraphFont"/>
    <w:link w:val="BodyText"/>
    <w:uiPriority w:val="99"/>
    <w:rsid w:val="00B020F8"/>
    <w:rPr>
      <w:rFonts w:ascii="Avenir Book" w:eastAsia="Times New Roman" w:hAnsi="Avenir Book" w:cs="Times New Roman"/>
      <w:kern w:val="0"/>
      <w:sz w:val="22"/>
      <w:szCs w:val="20"/>
      <w:lang w:val="en-GB" w:eastAsia="en-GB"/>
      <w14:ligatures w14:val="none"/>
    </w:rPr>
  </w:style>
  <w:style w:type="paragraph" w:customStyle="1" w:styleId="TableParagraph">
    <w:name w:val="Table Paragraph"/>
    <w:basedOn w:val="Normal"/>
    <w:uiPriority w:val="1"/>
    <w:qFormat/>
    <w:rsid w:val="00B020F8"/>
    <w:pPr>
      <w:spacing w:after="60" w:line="240" w:lineRule="auto"/>
      <w:ind w:left="95"/>
      <w:jc w:val="left"/>
    </w:pPr>
    <w:rPr>
      <w:rFonts w:ascii="Avenir Book" w:eastAsia="Times New Roman" w:hAnsi="Avenir Book" w:cs="Times New Roman"/>
      <w:szCs w:val="24"/>
      <w:lang w:val="en-GB" w:eastAsia="en-GB"/>
    </w:rPr>
  </w:style>
  <w:style w:type="character" w:customStyle="1" w:styleId="apple-converted-space">
    <w:name w:val="apple-converted-space"/>
    <w:basedOn w:val="DefaultParagraphFont"/>
    <w:rsid w:val="00B020F8"/>
  </w:style>
  <w:style w:type="table" w:styleId="TableGrid8">
    <w:name w:val="Table Grid 8"/>
    <w:basedOn w:val="TableNormal"/>
    <w:rsid w:val="00B020F8"/>
    <w:pPr>
      <w:spacing w:before="120" w:after="120"/>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single" w:sz="4" w:space="0" w:color="FFFFFF"/>
          <w:left w:val="single" w:sz="4" w:space="0" w:color="FFFFFF"/>
          <w:bottom w:val="single" w:sz="4" w:space="0" w:color="FFFFFF"/>
          <w:right w:val="single" w:sz="4" w:space="0" w:color="FFFFFF"/>
          <w:insideH w:val="nil"/>
          <w:insideV w:val="single" w:sz="4" w:space="0" w:color="FFFFFF"/>
          <w:tl2br w:val="nil"/>
          <w:tr2bl w:val="nil"/>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1Light-Accent61">
    <w:name w:val="Grid Table 1 Light - Accent 61"/>
    <w:basedOn w:val="TableNormal"/>
    <w:uiPriority w:val="46"/>
    <w:rsid w:val="00B020F8"/>
    <w:rPr>
      <w:kern w:val="0"/>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020F8"/>
    <w:rPr>
      <w:kern w:val="0"/>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3-Accent61">
    <w:name w:val="List Table 3 - Accent 61"/>
    <w:basedOn w:val="TableNormal"/>
    <w:uiPriority w:val="48"/>
    <w:rsid w:val="00B020F8"/>
    <w:rPr>
      <w:kern w:val="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NoSpacing">
    <w:name w:val="No Spacing"/>
    <w:link w:val="NoSpacingChar"/>
    <w:uiPriority w:val="1"/>
    <w:qFormat/>
    <w:rsid w:val="00B020F8"/>
    <w:rPr>
      <w:kern w:val="0"/>
      <w:sz w:val="22"/>
      <w:szCs w:val="22"/>
      <w14:ligatures w14:val="none"/>
    </w:rPr>
  </w:style>
  <w:style w:type="table" w:customStyle="1" w:styleId="TableGridLight1">
    <w:name w:val="Table Grid Light1"/>
    <w:basedOn w:val="TableNormal"/>
    <w:uiPriority w:val="40"/>
    <w:rsid w:val="00B020F8"/>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B020F8"/>
    <w:rPr>
      <w:b/>
      <w:bCs/>
    </w:rPr>
  </w:style>
  <w:style w:type="paragraph" w:styleId="TOCHeading">
    <w:name w:val="TOC Heading"/>
    <w:basedOn w:val="Heading1"/>
    <w:next w:val="Normal"/>
    <w:uiPriority w:val="39"/>
    <w:unhideWhenUsed/>
    <w:qFormat/>
    <w:rsid w:val="00B020F8"/>
    <w:pPr>
      <w:numPr>
        <w:numId w:val="0"/>
      </w:numPr>
      <w:spacing w:before="480" w:after="0" w:line="276" w:lineRule="auto"/>
      <w:jc w:val="left"/>
      <w:outlineLvl w:val="9"/>
    </w:pPr>
    <w:rPr>
      <w:rFonts w:asciiTheme="majorHAnsi" w:hAnsiTheme="majorHAnsi"/>
      <w:bCs/>
      <w:sz w:val="28"/>
      <w:szCs w:val="28"/>
    </w:rPr>
  </w:style>
  <w:style w:type="paragraph" w:styleId="TOC3">
    <w:name w:val="toc 3"/>
    <w:basedOn w:val="Normal"/>
    <w:next w:val="Normal"/>
    <w:autoRedefine/>
    <w:uiPriority w:val="39"/>
    <w:unhideWhenUsed/>
    <w:rsid w:val="00B020F8"/>
    <w:pPr>
      <w:spacing w:after="0"/>
      <w:ind w:left="440"/>
      <w:jc w:val="left"/>
    </w:pPr>
    <w:rPr>
      <w:rFonts w:cstheme="minorHAnsi"/>
      <w:sz w:val="20"/>
      <w:szCs w:val="20"/>
    </w:rPr>
  </w:style>
  <w:style w:type="paragraph" w:styleId="TOC4">
    <w:name w:val="toc 4"/>
    <w:basedOn w:val="Normal"/>
    <w:next w:val="Normal"/>
    <w:autoRedefine/>
    <w:uiPriority w:val="39"/>
    <w:unhideWhenUsed/>
    <w:rsid w:val="00B020F8"/>
    <w:pPr>
      <w:spacing w:after="0"/>
      <w:ind w:left="660"/>
      <w:jc w:val="left"/>
    </w:pPr>
    <w:rPr>
      <w:rFonts w:cstheme="minorHAnsi"/>
      <w:sz w:val="20"/>
      <w:szCs w:val="20"/>
    </w:rPr>
  </w:style>
  <w:style w:type="paragraph" w:styleId="TOC5">
    <w:name w:val="toc 5"/>
    <w:basedOn w:val="Normal"/>
    <w:next w:val="Normal"/>
    <w:autoRedefine/>
    <w:uiPriority w:val="39"/>
    <w:unhideWhenUsed/>
    <w:rsid w:val="00B020F8"/>
    <w:pPr>
      <w:spacing w:after="0"/>
      <w:ind w:left="880"/>
      <w:jc w:val="left"/>
    </w:pPr>
    <w:rPr>
      <w:rFonts w:cstheme="minorHAnsi"/>
      <w:sz w:val="20"/>
      <w:szCs w:val="20"/>
    </w:rPr>
  </w:style>
  <w:style w:type="paragraph" w:styleId="TOC6">
    <w:name w:val="toc 6"/>
    <w:basedOn w:val="Normal"/>
    <w:next w:val="Normal"/>
    <w:autoRedefine/>
    <w:uiPriority w:val="39"/>
    <w:unhideWhenUsed/>
    <w:rsid w:val="00B020F8"/>
    <w:pPr>
      <w:spacing w:after="0"/>
      <w:ind w:left="1100"/>
      <w:jc w:val="left"/>
    </w:pPr>
    <w:rPr>
      <w:rFonts w:cstheme="minorHAnsi"/>
      <w:sz w:val="20"/>
      <w:szCs w:val="20"/>
    </w:rPr>
  </w:style>
  <w:style w:type="paragraph" w:styleId="TOC7">
    <w:name w:val="toc 7"/>
    <w:basedOn w:val="Normal"/>
    <w:next w:val="Normal"/>
    <w:autoRedefine/>
    <w:uiPriority w:val="39"/>
    <w:unhideWhenUsed/>
    <w:rsid w:val="00B020F8"/>
    <w:pPr>
      <w:spacing w:after="0"/>
      <w:ind w:left="1320"/>
      <w:jc w:val="left"/>
    </w:pPr>
    <w:rPr>
      <w:rFonts w:cstheme="minorHAnsi"/>
      <w:sz w:val="20"/>
      <w:szCs w:val="20"/>
    </w:rPr>
  </w:style>
  <w:style w:type="paragraph" w:styleId="TOC8">
    <w:name w:val="toc 8"/>
    <w:basedOn w:val="Normal"/>
    <w:next w:val="Normal"/>
    <w:autoRedefine/>
    <w:uiPriority w:val="39"/>
    <w:unhideWhenUsed/>
    <w:rsid w:val="00B020F8"/>
    <w:pPr>
      <w:spacing w:after="0"/>
      <w:ind w:left="1540"/>
      <w:jc w:val="left"/>
    </w:pPr>
    <w:rPr>
      <w:rFonts w:cstheme="minorHAnsi"/>
      <w:sz w:val="20"/>
      <w:szCs w:val="20"/>
    </w:rPr>
  </w:style>
  <w:style w:type="paragraph" w:styleId="TOC9">
    <w:name w:val="toc 9"/>
    <w:basedOn w:val="Normal"/>
    <w:next w:val="Normal"/>
    <w:autoRedefine/>
    <w:uiPriority w:val="39"/>
    <w:unhideWhenUsed/>
    <w:rsid w:val="00B020F8"/>
    <w:pPr>
      <w:spacing w:after="0"/>
      <w:ind w:left="1760"/>
      <w:jc w:val="left"/>
    </w:pPr>
    <w:rPr>
      <w:rFonts w:cstheme="minorHAnsi"/>
      <w:sz w:val="20"/>
      <w:szCs w:val="20"/>
    </w:rPr>
  </w:style>
  <w:style w:type="paragraph" w:styleId="TableofFigures">
    <w:name w:val="table of figures"/>
    <w:basedOn w:val="Normal"/>
    <w:next w:val="Normal"/>
    <w:uiPriority w:val="99"/>
    <w:unhideWhenUsed/>
    <w:rsid w:val="00B020F8"/>
    <w:pPr>
      <w:snapToGrid w:val="0"/>
      <w:spacing w:after="0" w:line="240" w:lineRule="auto"/>
    </w:pPr>
    <w:rPr>
      <w:lang w:val="en-GB"/>
    </w:rPr>
  </w:style>
  <w:style w:type="table" w:customStyle="1" w:styleId="ListTable2-Accent61">
    <w:name w:val="List Table 2 - Accent 61"/>
    <w:basedOn w:val="TableNormal"/>
    <w:uiPriority w:val="47"/>
    <w:rsid w:val="00B020F8"/>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61">
    <w:name w:val="List Table 1 Light - Accent 61"/>
    <w:basedOn w:val="TableNormal"/>
    <w:uiPriority w:val="46"/>
    <w:rsid w:val="00B020F8"/>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B020F8"/>
    <w:pPr>
      <w:snapToGrid w:val="0"/>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B020F8"/>
    <w:rPr>
      <w:rFonts w:asciiTheme="majorHAnsi" w:eastAsiaTheme="majorEastAsia" w:hAnsiTheme="majorHAnsi" w:cstheme="majorBidi"/>
      <w:spacing w:val="-10"/>
      <w:kern w:val="28"/>
      <w:sz w:val="56"/>
      <w:szCs w:val="56"/>
      <w:lang w:val="en-GB"/>
      <w14:ligatures w14:val="none"/>
    </w:rPr>
  </w:style>
  <w:style w:type="character" w:customStyle="1" w:styleId="fontstyle01">
    <w:name w:val="fontstyle01"/>
    <w:basedOn w:val="DefaultParagraphFont"/>
    <w:rsid w:val="00B020F8"/>
    <w:rPr>
      <w:rFonts w:ascii="ArialMT" w:hAnsi="ArialMT" w:hint="default"/>
      <w:b w:val="0"/>
      <w:bCs w:val="0"/>
      <w:i w:val="0"/>
      <w:iCs w:val="0"/>
      <w:color w:val="000000"/>
      <w:sz w:val="20"/>
      <w:szCs w:val="20"/>
    </w:rPr>
  </w:style>
  <w:style w:type="paragraph" w:styleId="Subtitle">
    <w:name w:val="Subtitle"/>
    <w:basedOn w:val="Normal"/>
    <w:next w:val="Normal"/>
    <w:link w:val="SubtitleChar"/>
    <w:uiPriority w:val="2"/>
    <w:qFormat/>
    <w:rsid w:val="00B020F8"/>
    <w:pPr>
      <w:keepNext/>
      <w:keepLines/>
      <w:snapToGrid w:val="0"/>
      <w:spacing w:before="360" w:after="80" w:line="240" w:lineRule="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2"/>
    <w:rsid w:val="00B020F8"/>
    <w:rPr>
      <w:rFonts w:ascii="Georgia" w:eastAsia="Georgia" w:hAnsi="Georgia" w:cs="Georgia"/>
      <w:i/>
      <w:color w:val="666666"/>
      <w:kern w:val="0"/>
      <w:sz w:val="48"/>
      <w:szCs w:val="48"/>
      <w:lang w:val="en-GB"/>
      <w14:ligatures w14:val="none"/>
    </w:rPr>
  </w:style>
  <w:style w:type="table" w:customStyle="1" w:styleId="Style11">
    <w:name w:val="_Style 11"/>
    <w:basedOn w:val="TableNormal"/>
    <w:rsid w:val="00B020F8"/>
    <w:rPr>
      <w:rFonts w:ascii="Times New Roman" w:eastAsia="Times New Roman" w:hAnsi="Times New Roman" w:cs="Times New Roman"/>
      <w:kern w:val="0"/>
      <w:sz w:val="20"/>
      <w:szCs w:val="20"/>
      <w:lang w:val="en-GB" w:eastAsia="en-GB"/>
      <w14:ligatures w14:val="none"/>
    </w:rPr>
    <w:tblPr/>
  </w:style>
  <w:style w:type="table" w:customStyle="1" w:styleId="Style12">
    <w:name w:val="_Style 12"/>
    <w:basedOn w:val="TableNormal"/>
    <w:rsid w:val="00B020F8"/>
    <w:rPr>
      <w:rFonts w:ascii="Times New Roman" w:eastAsia="Times New Roman" w:hAnsi="Times New Roman" w:cs="Times New Roman"/>
      <w:kern w:val="0"/>
      <w:sz w:val="20"/>
      <w:szCs w:val="20"/>
      <w:lang w:val="en-GB" w:eastAsia="en-GB"/>
      <w14:ligatures w14:val="none"/>
    </w:rPr>
    <w:tblPr/>
  </w:style>
  <w:style w:type="table" w:customStyle="1" w:styleId="Style13">
    <w:name w:val="_Style 13"/>
    <w:basedOn w:val="TableNormal"/>
    <w:rsid w:val="00B020F8"/>
    <w:rPr>
      <w:rFonts w:ascii="Times New Roman" w:eastAsia="Times New Roman" w:hAnsi="Times New Roman" w:cs="Times New Roman"/>
      <w:kern w:val="0"/>
      <w:sz w:val="20"/>
      <w:szCs w:val="20"/>
      <w:lang w:val="en-GB" w:eastAsia="en-GB"/>
      <w14:ligatures w14:val="none"/>
    </w:rPr>
    <w:tblPr/>
  </w:style>
  <w:style w:type="table" w:customStyle="1" w:styleId="Style14">
    <w:name w:val="_Style 14"/>
    <w:basedOn w:val="TableNormal"/>
    <w:rsid w:val="00B020F8"/>
    <w:rPr>
      <w:rFonts w:ascii="Times New Roman" w:eastAsia="Times New Roman" w:hAnsi="Times New Roman" w:cs="Times New Roman"/>
      <w:kern w:val="0"/>
      <w:sz w:val="20"/>
      <w:szCs w:val="20"/>
      <w:lang w:val="en-GB" w:eastAsia="en-GB"/>
      <w14:ligatures w14:val="none"/>
    </w:rPr>
    <w:tblPr/>
  </w:style>
  <w:style w:type="table" w:customStyle="1" w:styleId="Style15">
    <w:name w:val="_Style 15"/>
    <w:basedOn w:val="TableNormal"/>
    <w:qFormat/>
    <w:rsid w:val="00B020F8"/>
    <w:rPr>
      <w:rFonts w:ascii="Times New Roman" w:eastAsia="Times New Roman" w:hAnsi="Times New Roman" w:cs="Times New Roman"/>
      <w:kern w:val="0"/>
      <w:sz w:val="20"/>
      <w:szCs w:val="20"/>
      <w:lang w:val="en-GB" w:eastAsia="en-GB"/>
      <w14:ligatures w14:val="none"/>
    </w:rPr>
    <w:tblPr/>
  </w:style>
  <w:style w:type="table" w:customStyle="1" w:styleId="Style16">
    <w:name w:val="_Style 16"/>
    <w:basedOn w:val="TableNormal"/>
    <w:rsid w:val="00B020F8"/>
    <w:rPr>
      <w:rFonts w:ascii="Times New Roman" w:eastAsia="Times New Roman" w:hAnsi="Times New Roman" w:cs="Times New Roman"/>
      <w:kern w:val="0"/>
      <w:sz w:val="20"/>
      <w:szCs w:val="20"/>
      <w:lang w:val="en-GB" w:eastAsia="en-GB"/>
      <w14:ligatures w14:val="none"/>
    </w:rPr>
    <w:tblPr/>
  </w:style>
  <w:style w:type="character" w:styleId="CommentReference">
    <w:name w:val="annotation reference"/>
    <w:uiPriority w:val="99"/>
    <w:unhideWhenUsed/>
    <w:rsid w:val="00B020F8"/>
    <w:rPr>
      <w:sz w:val="16"/>
      <w:szCs w:val="16"/>
    </w:rPr>
  </w:style>
  <w:style w:type="paragraph" w:styleId="CommentSubject">
    <w:name w:val="annotation subject"/>
    <w:basedOn w:val="CommentText"/>
    <w:next w:val="CommentText"/>
    <w:link w:val="CommentSubjectChar"/>
    <w:uiPriority w:val="99"/>
    <w:semiHidden/>
    <w:unhideWhenUsed/>
    <w:rsid w:val="00B020F8"/>
    <w:pPr>
      <w:widowControl/>
      <w:autoSpaceDE/>
      <w:autoSpaceDN/>
      <w:adjustRightInd/>
      <w:snapToGrid w:val="0"/>
      <w:spacing w:after="120"/>
      <w:jc w:val="both"/>
    </w:pPr>
    <w:rPr>
      <w:rFonts w:ascii="Avenir Book" w:eastAsia="Times New Roman" w:hAnsi="Avenir Book" w:cs="Times New Roman"/>
      <w:b/>
      <w:bCs/>
      <w:color w:val="auto"/>
      <w:lang w:val="en-GB"/>
    </w:rPr>
  </w:style>
  <w:style w:type="character" w:customStyle="1" w:styleId="CommentSubjectChar">
    <w:name w:val="Comment Subject Char"/>
    <w:basedOn w:val="CommentTextChar"/>
    <w:link w:val="CommentSubject"/>
    <w:uiPriority w:val="99"/>
    <w:semiHidden/>
    <w:rsid w:val="00B020F8"/>
    <w:rPr>
      <w:rFonts w:ascii="Avenir Book" w:eastAsia="Times New Roman" w:hAnsi="Avenir Book" w:cs="Times New Roman"/>
      <w:b/>
      <w:bCs/>
      <w:color w:val="000000"/>
      <w:kern w:val="0"/>
      <w:sz w:val="20"/>
      <w:szCs w:val="20"/>
      <w:lang w:val="en-GB"/>
      <w14:ligatures w14:val="none"/>
    </w:rPr>
  </w:style>
  <w:style w:type="paragraph" w:styleId="Revision">
    <w:name w:val="Revision"/>
    <w:hidden/>
    <w:uiPriority w:val="99"/>
    <w:unhideWhenUsed/>
    <w:rsid w:val="00B020F8"/>
    <w:rPr>
      <w:rFonts w:ascii="Times New Roman" w:eastAsia="Times New Roman" w:hAnsi="Times New Roman" w:cs="Times New Roman"/>
      <w:kern w:val="0"/>
      <w:lang w:val="en-GB"/>
      <w14:ligatures w14:val="none"/>
    </w:rPr>
  </w:style>
  <w:style w:type="table" w:customStyle="1" w:styleId="GridTable4-Accent61">
    <w:name w:val="Grid Table 4 - Accent 61"/>
    <w:basedOn w:val="TableNormal"/>
    <w:uiPriority w:val="49"/>
    <w:rsid w:val="00B020F8"/>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Headings7">
    <w:name w:val="Headings7"/>
    <w:uiPriority w:val="99"/>
    <w:rsid w:val="00B020F8"/>
    <w:pPr>
      <w:numPr>
        <w:numId w:val="3"/>
      </w:numPr>
    </w:pPr>
  </w:style>
  <w:style w:type="paragraph" w:customStyle="1" w:styleId="stylenadine3">
    <w:name w:val="style nadine 3"/>
    <w:basedOn w:val="Heading3"/>
    <w:rsid w:val="00B020F8"/>
    <w:pPr>
      <w:keepNext w:val="0"/>
      <w:keepLines w:val="0"/>
      <w:snapToGrid w:val="0"/>
      <w:spacing w:before="0" w:line="240" w:lineRule="auto"/>
      <w:jc w:val="center"/>
    </w:pPr>
    <w:rPr>
      <w:rFonts w:ascii="Cambria" w:eastAsia="Times New Roman" w:hAnsi="Cambria" w:cs="Times New Roman"/>
      <w:i w:val="0"/>
      <w:color w:val="000000"/>
      <w:lang w:val="en-CA"/>
    </w:rPr>
  </w:style>
  <w:style w:type="paragraph" w:styleId="BodyText2">
    <w:name w:val="Body Text 2"/>
    <w:basedOn w:val="Normal"/>
    <w:link w:val="BodyText2Char"/>
    <w:semiHidden/>
    <w:rsid w:val="00B020F8"/>
    <w:pPr>
      <w:snapToGrid w:val="0"/>
      <w:spacing w:after="0" w:line="240" w:lineRule="auto"/>
    </w:pPr>
    <w:rPr>
      <w:rFonts w:ascii="Arial Narrow" w:eastAsia="Batang" w:hAnsi="Arial Narrow" w:cs="Times New Roman"/>
      <w:szCs w:val="24"/>
    </w:rPr>
  </w:style>
  <w:style w:type="character" w:customStyle="1" w:styleId="BodyText2Char">
    <w:name w:val="Body Text 2 Char"/>
    <w:basedOn w:val="DefaultParagraphFont"/>
    <w:link w:val="BodyText2"/>
    <w:semiHidden/>
    <w:rsid w:val="00B020F8"/>
    <w:rPr>
      <w:rFonts w:ascii="Arial Narrow" w:eastAsia="Batang" w:hAnsi="Arial Narrow" w:cs="Times New Roman"/>
      <w:kern w:val="0"/>
      <w:sz w:val="22"/>
      <w:lang w:val="en-US"/>
      <w14:ligatures w14:val="none"/>
    </w:rPr>
  </w:style>
  <w:style w:type="paragraph" w:styleId="BodyText3">
    <w:name w:val="Body Text 3"/>
    <w:basedOn w:val="Normal"/>
    <w:link w:val="BodyText3Char"/>
    <w:semiHidden/>
    <w:rsid w:val="00B020F8"/>
    <w:pPr>
      <w:snapToGrid w:val="0"/>
      <w:spacing w:after="0" w:line="240" w:lineRule="auto"/>
      <w:jc w:val="left"/>
    </w:pPr>
    <w:rPr>
      <w:rFonts w:ascii="Times New Roman" w:eastAsia="Batang" w:hAnsi="Times New Roman" w:cs="Times New Roman"/>
      <w:sz w:val="20"/>
      <w:szCs w:val="24"/>
    </w:rPr>
  </w:style>
  <w:style w:type="character" w:customStyle="1" w:styleId="BodyText3Char">
    <w:name w:val="Body Text 3 Char"/>
    <w:basedOn w:val="DefaultParagraphFont"/>
    <w:link w:val="BodyText3"/>
    <w:semiHidden/>
    <w:rsid w:val="00B020F8"/>
    <w:rPr>
      <w:rFonts w:ascii="Times New Roman" w:eastAsia="Batang" w:hAnsi="Times New Roman" w:cs="Times New Roman"/>
      <w:kern w:val="0"/>
      <w:sz w:val="20"/>
      <w:lang w:val="en-US"/>
      <w14:ligatures w14:val="none"/>
    </w:rPr>
  </w:style>
  <w:style w:type="paragraph" w:styleId="BlockText">
    <w:name w:val="Block Text"/>
    <w:basedOn w:val="Normal"/>
    <w:semiHidden/>
    <w:rsid w:val="00B020F8"/>
    <w:pPr>
      <w:snapToGrid w:val="0"/>
      <w:spacing w:after="0" w:line="240" w:lineRule="auto"/>
      <w:ind w:left="648" w:right="1260"/>
      <w:jc w:val="left"/>
    </w:pPr>
    <w:rPr>
      <w:rFonts w:ascii="Arial Narrow" w:eastAsia="Batang" w:hAnsi="Arial Narrow" w:cs="Times New Roman"/>
      <w:szCs w:val="24"/>
      <w:u w:val="single"/>
    </w:rPr>
  </w:style>
  <w:style w:type="paragraph" w:styleId="DocumentMap">
    <w:name w:val="Document Map"/>
    <w:basedOn w:val="Normal"/>
    <w:link w:val="DocumentMapChar"/>
    <w:semiHidden/>
    <w:rsid w:val="00B020F8"/>
    <w:pPr>
      <w:shd w:val="clear" w:color="auto" w:fill="000080"/>
      <w:snapToGrid w:val="0"/>
      <w:spacing w:after="0" w:line="240" w:lineRule="auto"/>
      <w:jc w:val="left"/>
    </w:pPr>
    <w:rPr>
      <w:rFonts w:ascii="Tahoma" w:eastAsia="Batang" w:hAnsi="Tahoma" w:cs="Tahoma"/>
      <w:szCs w:val="24"/>
    </w:rPr>
  </w:style>
  <w:style w:type="character" w:customStyle="1" w:styleId="DocumentMapChar">
    <w:name w:val="Document Map Char"/>
    <w:basedOn w:val="DefaultParagraphFont"/>
    <w:link w:val="DocumentMap"/>
    <w:semiHidden/>
    <w:rsid w:val="00B020F8"/>
    <w:rPr>
      <w:rFonts w:ascii="Tahoma" w:eastAsia="Batang" w:hAnsi="Tahoma" w:cs="Tahoma"/>
      <w:kern w:val="0"/>
      <w:sz w:val="22"/>
      <w:shd w:val="clear" w:color="auto" w:fill="000080"/>
      <w:lang w:val="en-US"/>
      <w14:ligatures w14:val="none"/>
    </w:rPr>
  </w:style>
  <w:style w:type="paragraph" w:styleId="BodyTextIndent">
    <w:name w:val="Body Text Indent"/>
    <w:basedOn w:val="Normal"/>
    <w:link w:val="BodyTextIndentChar"/>
    <w:semiHidden/>
    <w:rsid w:val="00B020F8"/>
    <w:pPr>
      <w:tabs>
        <w:tab w:val="left" w:pos="648"/>
        <w:tab w:val="left" w:pos="8329"/>
        <w:tab w:val="left" w:pos="8565"/>
        <w:tab w:val="left" w:pos="8640"/>
        <w:tab w:val="left" w:pos="8801"/>
        <w:tab w:val="left" w:pos="9037"/>
        <w:tab w:val="left" w:pos="11491"/>
        <w:tab w:val="left" w:pos="11520"/>
        <w:tab w:val="left" w:pos="12687"/>
        <w:tab w:val="left" w:pos="13700"/>
      </w:tabs>
      <w:snapToGrid w:val="0"/>
      <w:spacing w:after="0" w:line="240" w:lineRule="auto"/>
      <w:ind w:left="8329"/>
      <w:jc w:val="left"/>
    </w:pPr>
    <w:rPr>
      <w:rFonts w:ascii="Arial Narrow" w:eastAsia="Batang" w:hAnsi="Arial Narrow" w:cs="Tahoma"/>
      <w:sz w:val="20"/>
      <w:szCs w:val="20"/>
    </w:rPr>
  </w:style>
  <w:style w:type="character" w:customStyle="1" w:styleId="BodyTextIndentChar">
    <w:name w:val="Body Text Indent Char"/>
    <w:basedOn w:val="DefaultParagraphFont"/>
    <w:link w:val="BodyTextIndent"/>
    <w:semiHidden/>
    <w:rsid w:val="00B020F8"/>
    <w:rPr>
      <w:rFonts w:ascii="Arial Narrow" w:eastAsia="Batang" w:hAnsi="Arial Narrow" w:cs="Tahoma"/>
      <w:kern w:val="0"/>
      <w:sz w:val="20"/>
      <w:szCs w:val="20"/>
      <w:lang w:val="en-US"/>
      <w14:ligatures w14:val="none"/>
    </w:rPr>
  </w:style>
  <w:style w:type="character" w:styleId="FollowedHyperlink">
    <w:name w:val="FollowedHyperlink"/>
    <w:basedOn w:val="DefaultParagraphFont"/>
    <w:uiPriority w:val="99"/>
    <w:semiHidden/>
    <w:unhideWhenUsed/>
    <w:rsid w:val="00B020F8"/>
    <w:rPr>
      <w:color w:val="954F72" w:themeColor="followedHyperlink"/>
      <w:u w:val="single"/>
    </w:rPr>
  </w:style>
  <w:style w:type="character" w:customStyle="1" w:styleId="UnresolvedMention2">
    <w:name w:val="Unresolved Mention2"/>
    <w:basedOn w:val="DefaultParagraphFont"/>
    <w:uiPriority w:val="99"/>
    <w:semiHidden/>
    <w:unhideWhenUsed/>
    <w:rsid w:val="00B020F8"/>
    <w:rPr>
      <w:color w:val="605E5C"/>
      <w:shd w:val="clear" w:color="auto" w:fill="E1DFDD"/>
    </w:rPr>
  </w:style>
  <w:style w:type="table" w:customStyle="1" w:styleId="GridTable3-Accent61">
    <w:name w:val="Grid Table 3 - Accent 61"/>
    <w:basedOn w:val="TableNormal"/>
    <w:uiPriority w:val="48"/>
    <w:rsid w:val="00B020F8"/>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urfulAccent61">
    <w:name w:val="Grid Table 6 Colourful – Accent 61"/>
    <w:basedOn w:val="TableNormal"/>
    <w:uiPriority w:val="51"/>
    <w:rsid w:val="00B020F8"/>
    <w:rPr>
      <w:color w:val="538135" w:themeColor="accent6" w:themeShade="BF"/>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Indent2">
    <w:name w:val="Body Text Indent 2"/>
    <w:basedOn w:val="Normal"/>
    <w:link w:val="BodyTextIndent2Char"/>
    <w:uiPriority w:val="99"/>
    <w:semiHidden/>
    <w:unhideWhenUsed/>
    <w:rsid w:val="00B020F8"/>
    <w:pPr>
      <w:snapToGrid w:val="0"/>
      <w:spacing w:line="480" w:lineRule="auto"/>
      <w:ind w:left="283"/>
    </w:pPr>
    <w:rPr>
      <w:rFonts w:ascii="Avenir Book" w:hAnsi="Avenir Book"/>
      <w:lang w:val="en-GB"/>
    </w:rPr>
  </w:style>
  <w:style w:type="character" w:customStyle="1" w:styleId="BodyTextIndent2Char">
    <w:name w:val="Body Text Indent 2 Char"/>
    <w:basedOn w:val="DefaultParagraphFont"/>
    <w:link w:val="BodyTextIndent2"/>
    <w:uiPriority w:val="99"/>
    <w:semiHidden/>
    <w:rsid w:val="00B020F8"/>
    <w:rPr>
      <w:rFonts w:ascii="Avenir Book" w:hAnsi="Avenir Book"/>
      <w:kern w:val="0"/>
      <w:sz w:val="22"/>
      <w:szCs w:val="22"/>
      <w:lang w:val="en-GB"/>
      <w14:ligatures w14:val="none"/>
    </w:rPr>
  </w:style>
  <w:style w:type="table" w:customStyle="1" w:styleId="PlainTable31">
    <w:name w:val="Plain Table 31"/>
    <w:basedOn w:val="TableNormal"/>
    <w:uiPriority w:val="43"/>
    <w:rsid w:val="00B020F8"/>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sonormal0">
    <w:name w:val="msonormal"/>
    <w:basedOn w:val="Normal"/>
    <w:rsid w:val="00B020F8"/>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B020F8"/>
    <w:pPr>
      <w:snapToGrid w:val="0"/>
      <w:spacing w:after="0" w:line="240" w:lineRule="auto"/>
    </w:pPr>
    <w:rPr>
      <w:rFonts w:ascii="Avenir Book" w:hAnsi="Avenir Book"/>
      <w:sz w:val="20"/>
      <w:szCs w:val="20"/>
      <w:lang w:val="en-GB"/>
    </w:rPr>
  </w:style>
  <w:style w:type="character" w:customStyle="1" w:styleId="EndnoteTextChar">
    <w:name w:val="Endnote Text Char"/>
    <w:basedOn w:val="DefaultParagraphFont"/>
    <w:link w:val="EndnoteText"/>
    <w:uiPriority w:val="99"/>
    <w:semiHidden/>
    <w:rsid w:val="00B020F8"/>
    <w:rPr>
      <w:rFonts w:ascii="Avenir Book" w:hAnsi="Avenir Book"/>
      <w:kern w:val="0"/>
      <w:sz w:val="20"/>
      <w:szCs w:val="20"/>
      <w:lang w:val="en-GB"/>
      <w14:ligatures w14:val="none"/>
    </w:rPr>
  </w:style>
  <w:style w:type="character" w:styleId="EndnoteReference">
    <w:name w:val="endnote reference"/>
    <w:basedOn w:val="DefaultParagraphFont"/>
    <w:uiPriority w:val="99"/>
    <w:semiHidden/>
    <w:unhideWhenUsed/>
    <w:rsid w:val="00B020F8"/>
    <w:rPr>
      <w:vertAlign w:val="superscript"/>
    </w:rPr>
  </w:style>
  <w:style w:type="table" w:customStyle="1" w:styleId="PlainTable21">
    <w:name w:val="Plain Table 21"/>
    <w:basedOn w:val="TableNormal"/>
    <w:uiPriority w:val="42"/>
    <w:rsid w:val="00B020F8"/>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31">
    <w:name w:val="List Table 31"/>
    <w:basedOn w:val="TableNormal"/>
    <w:uiPriority w:val="48"/>
    <w:rsid w:val="00B020F8"/>
    <w:rPr>
      <w:kern w:val="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lan4">
    <w:name w:val="plan4"/>
    <w:basedOn w:val="Normal"/>
    <w:rsid w:val="00B020F8"/>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styleId="HTMLPreformatted">
    <w:name w:val="HTML Preformatted"/>
    <w:basedOn w:val="Normal"/>
    <w:link w:val="HTMLPreformattedChar"/>
    <w:uiPriority w:val="99"/>
    <w:semiHidden/>
    <w:unhideWhenUsed/>
    <w:rsid w:val="00B0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B020F8"/>
    <w:rPr>
      <w:rFonts w:ascii="Courier New" w:eastAsia="Times New Roman" w:hAnsi="Courier New" w:cs="Courier New"/>
      <w:kern w:val="0"/>
      <w:sz w:val="22"/>
      <w:szCs w:val="20"/>
      <w:lang w:val="en-GB" w:eastAsia="en-GB"/>
      <w14:ligatures w14:val="none"/>
    </w:rPr>
  </w:style>
  <w:style w:type="paragraph" w:customStyle="1" w:styleId="TableTextRight">
    <w:name w:val="~TableTextRight"/>
    <w:basedOn w:val="Normal"/>
    <w:qFormat/>
    <w:rsid w:val="00B020F8"/>
    <w:pPr>
      <w:numPr>
        <w:numId w:val="4"/>
      </w:numPr>
      <w:spacing w:before="60" w:after="20" w:line="240" w:lineRule="auto"/>
      <w:jc w:val="right"/>
    </w:pPr>
    <w:rPr>
      <w:rFonts w:ascii="Arial" w:eastAsia="Calibri" w:hAnsi="Arial" w:cs="Times New Roman"/>
      <w:sz w:val="17"/>
      <w:szCs w:val="20"/>
      <w:lang w:val="en-GB" w:eastAsia="en-GB"/>
    </w:rPr>
  </w:style>
  <w:style w:type="table" w:customStyle="1" w:styleId="PlainTable11">
    <w:name w:val="Plain Table 11"/>
    <w:basedOn w:val="TableNormal"/>
    <w:uiPriority w:val="41"/>
    <w:rsid w:val="00B020F8"/>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61">
    <w:name w:val="List Table 4 - Accent 61"/>
    <w:basedOn w:val="TableNormal"/>
    <w:uiPriority w:val="49"/>
    <w:rsid w:val="00B020F8"/>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020F8"/>
    <w:pPr>
      <w:autoSpaceDE w:val="0"/>
      <w:autoSpaceDN w:val="0"/>
      <w:adjustRightInd w:val="0"/>
    </w:pPr>
    <w:rPr>
      <w:rFonts w:ascii="Times New Roman" w:hAnsi="Times New Roman" w:cs="Times New Roman"/>
      <w:color w:val="000000"/>
      <w:kern w:val="0"/>
      <w14:ligatures w14:val="none"/>
    </w:rPr>
  </w:style>
  <w:style w:type="character" w:customStyle="1" w:styleId="UnresolvedMention3">
    <w:name w:val="Unresolved Mention3"/>
    <w:basedOn w:val="DefaultParagraphFont"/>
    <w:uiPriority w:val="99"/>
    <w:semiHidden/>
    <w:unhideWhenUsed/>
    <w:rsid w:val="00B020F8"/>
    <w:rPr>
      <w:color w:val="605E5C"/>
      <w:shd w:val="clear" w:color="auto" w:fill="E1DFDD"/>
    </w:rPr>
  </w:style>
  <w:style w:type="character" w:customStyle="1" w:styleId="UnresolvedMention4">
    <w:name w:val="Unresolved Mention4"/>
    <w:basedOn w:val="DefaultParagraphFont"/>
    <w:uiPriority w:val="99"/>
    <w:semiHidden/>
    <w:unhideWhenUsed/>
    <w:rsid w:val="00B020F8"/>
    <w:rPr>
      <w:color w:val="605E5C"/>
      <w:shd w:val="clear" w:color="auto" w:fill="E1DFDD"/>
    </w:rPr>
  </w:style>
  <w:style w:type="table" w:styleId="GridTable1Light-Accent6">
    <w:name w:val="Grid Table 1 Light Accent 6"/>
    <w:basedOn w:val="TableNormal"/>
    <w:uiPriority w:val="46"/>
    <w:rsid w:val="00B020F8"/>
    <w:rPr>
      <w:kern w:val="0"/>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020F8"/>
    <w:rPr>
      <w:kern w:val="0"/>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B020F8"/>
    <w:rPr>
      <w:kern w:val="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Light">
    <w:name w:val="Grid Table Light"/>
    <w:basedOn w:val="TableNormal"/>
    <w:uiPriority w:val="40"/>
    <w:rsid w:val="00B020F8"/>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6">
    <w:name w:val="List Table 2 Accent 6"/>
    <w:basedOn w:val="TableNormal"/>
    <w:uiPriority w:val="47"/>
    <w:rsid w:val="00B020F8"/>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B020F8"/>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B020F8"/>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B020F8"/>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B020F8"/>
    <w:rPr>
      <w:color w:val="538135" w:themeColor="accent6" w:themeShade="BF"/>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3">
    <w:name w:val="Plain Table 3"/>
    <w:basedOn w:val="TableNormal"/>
    <w:uiPriority w:val="43"/>
    <w:rsid w:val="00B020F8"/>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020F8"/>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
    <w:name w:val="List Table 3"/>
    <w:basedOn w:val="TableNormal"/>
    <w:uiPriority w:val="48"/>
    <w:rsid w:val="00B020F8"/>
    <w:rPr>
      <w:kern w:val="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B020F8"/>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6">
    <w:name w:val="List Table 4 Accent 6"/>
    <w:basedOn w:val="TableNormal"/>
    <w:uiPriority w:val="49"/>
    <w:rsid w:val="00B020F8"/>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rt0xe">
    <w:name w:val="trt0xe"/>
    <w:basedOn w:val="Normal"/>
    <w:rsid w:val="00B020F8"/>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UnresolvedMention5">
    <w:name w:val="Unresolved Mention5"/>
    <w:basedOn w:val="DefaultParagraphFont"/>
    <w:uiPriority w:val="99"/>
    <w:semiHidden/>
    <w:unhideWhenUsed/>
    <w:rsid w:val="00B020F8"/>
    <w:rPr>
      <w:color w:val="605E5C"/>
      <w:shd w:val="clear" w:color="auto" w:fill="E1DFDD"/>
    </w:rPr>
  </w:style>
  <w:style w:type="character" w:customStyle="1" w:styleId="UnresolvedMention6">
    <w:name w:val="Unresolved Mention6"/>
    <w:basedOn w:val="DefaultParagraphFont"/>
    <w:uiPriority w:val="99"/>
    <w:semiHidden/>
    <w:unhideWhenUsed/>
    <w:rsid w:val="00B020F8"/>
    <w:rPr>
      <w:color w:val="605E5C"/>
      <w:shd w:val="clear" w:color="auto" w:fill="E1DFDD"/>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uiPriority w:val="99"/>
    <w:rsid w:val="00B020F8"/>
    <w:pPr>
      <w:spacing w:line="240" w:lineRule="exact"/>
      <w:jc w:val="left"/>
    </w:pPr>
    <w:rPr>
      <w:rFonts w:eastAsiaTheme="minorEastAsia"/>
      <w:vertAlign w:val="superscript"/>
    </w:rPr>
  </w:style>
  <w:style w:type="character" w:customStyle="1" w:styleId="regular">
    <w:name w:val="regular"/>
    <w:basedOn w:val="DefaultParagraphFont"/>
    <w:rsid w:val="00B020F8"/>
  </w:style>
  <w:style w:type="character" w:customStyle="1" w:styleId="italic">
    <w:name w:val="italic"/>
    <w:basedOn w:val="DefaultParagraphFont"/>
    <w:rsid w:val="00B020F8"/>
  </w:style>
  <w:style w:type="character" w:customStyle="1" w:styleId="bold">
    <w:name w:val="bold"/>
    <w:basedOn w:val="DefaultParagraphFont"/>
    <w:rsid w:val="00B020F8"/>
  </w:style>
  <w:style w:type="character" w:styleId="UnresolvedMention">
    <w:name w:val="Unresolved Mention"/>
    <w:basedOn w:val="DefaultParagraphFont"/>
    <w:uiPriority w:val="99"/>
    <w:semiHidden/>
    <w:unhideWhenUsed/>
    <w:rsid w:val="00B020F8"/>
    <w:rPr>
      <w:color w:val="605E5C"/>
      <w:shd w:val="clear" w:color="auto" w:fill="E1DFDD"/>
    </w:rPr>
  </w:style>
  <w:style w:type="table" w:styleId="GridTable5Dark-Accent1">
    <w:name w:val="Grid Table 5 Dark Accent 1"/>
    <w:basedOn w:val="TableNormal"/>
    <w:uiPriority w:val="50"/>
    <w:rsid w:val="00B020F8"/>
    <w:rPr>
      <w:kern w:val="0"/>
      <w:lang w:val="en-GB"/>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B020F8"/>
    <w:rPr>
      <w:kern w:val="0"/>
      <w:lang w:val="en-GB"/>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B020F8"/>
    <w:rPr>
      <w:color w:val="2E74B5" w:themeColor="accent5" w:themeShade="BF"/>
      <w:kern w:val="0"/>
      <w:lang w:val="en-GB"/>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B020F8"/>
    <w:rPr>
      <w:kern w:val="0"/>
      <w:lang w:val="en-GB"/>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B020F8"/>
    <w:rPr>
      <w:kern w:val="0"/>
      <w:lang w:val="en-GB"/>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SpacingChar">
    <w:name w:val="No Spacing Char"/>
    <w:basedOn w:val="DefaultParagraphFont"/>
    <w:link w:val="NoSpacing"/>
    <w:uiPriority w:val="1"/>
    <w:rsid w:val="00B020F8"/>
    <w:rPr>
      <w:kern w:val="0"/>
      <w:sz w:val="22"/>
      <w:szCs w:val="22"/>
      <w:lang w:val="en-US"/>
      <w14:ligatures w14:val="none"/>
    </w:rPr>
  </w:style>
  <w:style w:type="numbering" w:customStyle="1" w:styleId="CurrentList1">
    <w:name w:val="Current List1"/>
    <w:uiPriority w:val="99"/>
    <w:rsid w:val="00B020F8"/>
    <w:pPr>
      <w:numPr>
        <w:numId w:val="5"/>
      </w:numPr>
    </w:pPr>
  </w:style>
  <w:style w:type="numbering" w:customStyle="1" w:styleId="CurrentList2">
    <w:name w:val="Current List2"/>
    <w:uiPriority w:val="99"/>
    <w:rsid w:val="00B020F8"/>
    <w:pPr>
      <w:numPr>
        <w:numId w:val="6"/>
      </w:numPr>
    </w:pPr>
  </w:style>
  <w:style w:type="numbering" w:customStyle="1" w:styleId="CurrentList3">
    <w:name w:val="Current List3"/>
    <w:uiPriority w:val="99"/>
    <w:rsid w:val="00B020F8"/>
    <w:pPr>
      <w:numPr>
        <w:numId w:val="7"/>
      </w:numPr>
    </w:pPr>
  </w:style>
  <w:style w:type="numbering" w:customStyle="1" w:styleId="CurrentList4">
    <w:name w:val="Current List4"/>
    <w:uiPriority w:val="99"/>
    <w:rsid w:val="00B020F8"/>
    <w:pPr>
      <w:numPr>
        <w:numId w:val="8"/>
      </w:numPr>
    </w:pPr>
  </w:style>
  <w:style w:type="table" w:styleId="GridTable5Dark-Accent4">
    <w:name w:val="Grid Table 5 Dark Accent 4"/>
    <w:basedOn w:val="TableNormal"/>
    <w:uiPriority w:val="50"/>
    <w:rsid w:val="00B020F8"/>
    <w:rPr>
      <w:rFonts w:ascii="Calibri" w:eastAsia="Calibri" w:hAnsi="Calibri"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B020F8"/>
    <w:rPr>
      <w:rFonts w:ascii="Calibri" w:eastAsia="Calibri" w:hAnsi="Calibri" w:cs="Times New Roman"/>
      <w:kern w:val="0"/>
      <w:sz w:val="20"/>
      <w:szCs w:val="20"/>
      <w:lang w:val="en-GB" w:eastAsia="en-GB"/>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normaltextrun">
    <w:name w:val="normaltextrun"/>
    <w:basedOn w:val="DefaultParagraphFont"/>
    <w:rsid w:val="00B0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988">
      <w:bodyDiv w:val="1"/>
      <w:marLeft w:val="0"/>
      <w:marRight w:val="0"/>
      <w:marTop w:val="0"/>
      <w:marBottom w:val="0"/>
      <w:divBdr>
        <w:top w:val="none" w:sz="0" w:space="0" w:color="auto"/>
        <w:left w:val="none" w:sz="0" w:space="0" w:color="auto"/>
        <w:bottom w:val="none" w:sz="0" w:space="0" w:color="auto"/>
        <w:right w:val="none" w:sz="0" w:space="0" w:color="auto"/>
      </w:divBdr>
      <w:divsChild>
        <w:div w:id="378016763">
          <w:marLeft w:val="0"/>
          <w:marRight w:val="0"/>
          <w:marTop w:val="0"/>
          <w:marBottom w:val="0"/>
          <w:divBdr>
            <w:top w:val="none" w:sz="0" w:space="0" w:color="auto"/>
            <w:left w:val="none" w:sz="0" w:space="0" w:color="auto"/>
            <w:bottom w:val="none" w:sz="0" w:space="0" w:color="auto"/>
            <w:right w:val="none" w:sz="0" w:space="0" w:color="auto"/>
          </w:divBdr>
          <w:divsChild>
            <w:div w:id="1548907315">
              <w:marLeft w:val="0"/>
              <w:marRight w:val="0"/>
              <w:marTop w:val="0"/>
              <w:marBottom w:val="0"/>
              <w:divBdr>
                <w:top w:val="none" w:sz="0" w:space="0" w:color="auto"/>
                <w:left w:val="none" w:sz="0" w:space="0" w:color="auto"/>
                <w:bottom w:val="none" w:sz="0" w:space="0" w:color="auto"/>
                <w:right w:val="none" w:sz="0" w:space="0" w:color="auto"/>
              </w:divBdr>
              <w:divsChild>
                <w:div w:id="836575727">
                  <w:marLeft w:val="0"/>
                  <w:marRight w:val="0"/>
                  <w:marTop w:val="0"/>
                  <w:marBottom w:val="0"/>
                  <w:divBdr>
                    <w:top w:val="none" w:sz="0" w:space="0" w:color="auto"/>
                    <w:left w:val="none" w:sz="0" w:space="0" w:color="auto"/>
                    <w:bottom w:val="none" w:sz="0" w:space="0" w:color="auto"/>
                    <w:right w:val="none" w:sz="0" w:space="0" w:color="auto"/>
                  </w:divBdr>
                  <w:divsChild>
                    <w:div w:id="14836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0893">
      <w:bodyDiv w:val="1"/>
      <w:marLeft w:val="0"/>
      <w:marRight w:val="0"/>
      <w:marTop w:val="0"/>
      <w:marBottom w:val="0"/>
      <w:divBdr>
        <w:top w:val="none" w:sz="0" w:space="0" w:color="auto"/>
        <w:left w:val="none" w:sz="0" w:space="0" w:color="auto"/>
        <w:bottom w:val="none" w:sz="0" w:space="0" w:color="auto"/>
        <w:right w:val="none" w:sz="0" w:space="0" w:color="auto"/>
      </w:divBdr>
      <w:divsChild>
        <w:div w:id="1946377312">
          <w:marLeft w:val="0"/>
          <w:marRight w:val="0"/>
          <w:marTop w:val="0"/>
          <w:marBottom w:val="0"/>
          <w:divBdr>
            <w:top w:val="none" w:sz="0" w:space="0" w:color="auto"/>
            <w:left w:val="none" w:sz="0" w:space="0" w:color="auto"/>
            <w:bottom w:val="none" w:sz="0" w:space="0" w:color="auto"/>
            <w:right w:val="none" w:sz="0" w:space="0" w:color="auto"/>
          </w:divBdr>
          <w:divsChild>
            <w:div w:id="237517017">
              <w:marLeft w:val="0"/>
              <w:marRight w:val="0"/>
              <w:marTop w:val="0"/>
              <w:marBottom w:val="0"/>
              <w:divBdr>
                <w:top w:val="none" w:sz="0" w:space="0" w:color="auto"/>
                <w:left w:val="none" w:sz="0" w:space="0" w:color="auto"/>
                <w:bottom w:val="none" w:sz="0" w:space="0" w:color="auto"/>
                <w:right w:val="none" w:sz="0" w:space="0" w:color="auto"/>
              </w:divBdr>
              <w:divsChild>
                <w:div w:id="1161580827">
                  <w:marLeft w:val="0"/>
                  <w:marRight w:val="0"/>
                  <w:marTop w:val="0"/>
                  <w:marBottom w:val="0"/>
                  <w:divBdr>
                    <w:top w:val="none" w:sz="0" w:space="0" w:color="auto"/>
                    <w:left w:val="none" w:sz="0" w:space="0" w:color="auto"/>
                    <w:bottom w:val="none" w:sz="0" w:space="0" w:color="auto"/>
                    <w:right w:val="none" w:sz="0" w:space="0" w:color="auto"/>
                  </w:divBdr>
                  <w:divsChild>
                    <w:div w:id="315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717">
      <w:bodyDiv w:val="1"/>
      <w:marLeft w:val="0"/>
      <w:marRight w:val="0"/>
      <w:marTop w:val="0"/>
      <w:marBottom w:val="0"/>
      <w:divBdr>
        <w:top w:val="none" w:sz="0" w:space="0" w:color="auto"/>
        <w:left w:val="none" w:sz="0" w:space="0" w:color="auto"/>
        <w:bottom w:val="none" w:sz="0" w:space="0" w:color="auto"/>
        <w:right w:val="none" w:sz="0" w:space="0" w:color="auto"/>
      </w:divBdr>
    </w:div>
    <w:div w:id="141125232">
      <w:bodyDiv w:val="1"/>
      <w:marLeft w:val="0"/>
      <w:marRight w:val="0"/>
      <w:marTop w:val="0"/>
      <w:marBottom w:val="0"/>
      <w:divBdr>
        <w:top w:val="none" w:sz="0" w:space="0" w:color="auto"/>
        <w:left w:val="none" w:sz="0" w:space="0" w:color="auto"/>
        <w:bottom w:val="none" w:sz="0" w:space="0" w:color="auto"/>
        <w:right w:val="none" w:sz="0" w:space="0" w:color="auto"/>
      </w:divBdr>
      <w:divsChild>
        <w:div w:id="909778930">
          <w:marLeft w:val="0"/>
          <w:marRight w:val="0"/>
          <w:marTop w:val="0"/>
          <w:marBottom w:val="0"/>
          <w:divBdr>
            <w:top w:val="none" w:sz="0" w:space="0" w:color="auto"/>
            <w:left w:val="none" w:sz="0" w:space="0" w:color="auto"/>
            <w:bottom w:val="none" w:sz="0" w:space="0" w:color="auto"/>
            <w:right w:val="none" w:sz="0" w:space="0" w:color="auto"/>
          </w:divBdr>
          <w:divsChild>
            <w:div w:id="236286675">
              <w:marLeft w:val="0"/>
              <w:marRight w:val="0"/>
              <w:marTop w:val="0"/>
              <w:marBottom w:val="0"/>
              <w:divBdr>
                <w:top w:val="none" w:sz="0" w:space="0" w:color="auto"/>
                <w:left w:val="none" w:sz="0" w:space="0" w:color="auto"/>
                <w:bottom w:val="none" w:sz="0" w:space="0" w:color="auto"/>
                <w:right w:val="none" w:sz="0" w:space="0" w:color="auto"/>
              </w:divBdr>
              <w:divsChild>
                <w:div w:id="1017577729">
                  <w:marLeft w:val="0"/>
                  <w:marRight w:val="0"/>
                  <w:marTop w:val="0"/>
                  <w:marBottom w:val="0"/>
                  <w:divBdr>
                    <w:top w:val="none" w:sz="0" w:space="0" w:color="auto"/>
                    <w:left w:val="none" w:sz="0" w:space="0" w:color="auto"/>
                    <w:bottom w:val="none" w:sz="0" w:space="0" w:color="auto"/>
                    <w:right w:val="none" w:sz="0" w:space="0" w:color="auto"/>
                  </w:divBdr>
                  <w:divsChild>
                    <w:div w:id="1479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0269">
      <w:bodyDiv w:val="1"/>
      <w:marLeft w:val="0"/>
      <w:marRight w:val="0"/>
      <w:marTop w:val="0"/>
      <w:marBottom w:val="0"/>
      <w:divBdr>
        <w:top w:val="none" w:sz="0" w:space="0" w:color="auto"/>
        <w:left w:val="none" w:sz="0" w:space="0" w:color="auto"/>
        <w:bottom w:val="none" w:sz="0" w:space="0" w:color="auto"/>
        <w:right w:val="none" w:sz="0" w:space="0" w:color="auto"/>
      </w:divBdr>
      <w:divsChild>
        <w:div w:id="1546214854">
          <w:marLeft w:val="0"/>
          <w:marRight w:val="0"/>
          <w:marTop w:val="0"/>
          <w:marBottom w:val="0"/>
          <w:divBdr>
            <w:top w:val="none" w:sz="0" w:space="0" w:color="auto"/>
            <w:left w:val="none" w:sz="0" w:space="0" w:color="auto"/>
            <w:bottom w:val="none" w:sz="0" w:space="0" w:color="auto"/>
            <w:right w:val="none" w:sz="0" w:space="0" w:color="auto"/>
          </w:divBdr>
          <w:divsChild>
            <w:div w:id="1131165906">
              <w:marLeft w:val="0"/>
              <w:marRight w:val="0"/>
              <w:marTop w:val="0"/>
              <w:marBottom w:val="0"/>
              <w:divBdr>
                <w:top w:val="none" w:sz="0" w:space="0" w:color="auto"/>
                <w:left w:val="none" w:sz="0" w:space="0" w:color="auto"/>
                <w:bottom w:val="none" w:sz="0" w:space="0" w:color="auto"/>
                <w:right w:val="none" w:sz="0" w:space="0" w:color="auto"/>
              </w:divBdr>
              <w:divsChild>
                <w:div w:id="375130338">
                  <w:marLeft w:val="0"/>
                  <w:marRight w:val="0"/>
                  <w:marTop w:val="0"/>
                  <w:marBottom w:val="0"/>
                  <w:divBdr>
                    <w:top w:val="none" w:sz="0" w:space="0" w:color="auto"/>
                    <w:left w:val="none" w:sz="0" w:space="0" w:color="auto"/>
                    <w:bottom w:val="none" w:sz="0" w:space="0" w:color="auto"/>
                    <w:right w:val="none" w:sz="0" w:space="0" w:color="auto"/>
                  </w:divBdr>
                  <w:divsChild>
                    <w:div w:id="16157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030">
      <w:bodyDiv w:val="1"/>
      <w:marLeft w:val="0"/>
      <w:marRight w:val="0"/>
      <w:marTop w:val="0"/>
      <w:marBottom w:val="0"/>
      <w:divBdr>
        <w:top w:val="none" w:sz="0" w:space="0" w:color="auto"/>
        <w:left w:val="none" w:sz="0" w:space="0" w:color="auto"/>
        <w:bottom w:val="none" w:sz="0" w:space="0" w:color="auto"/>
        <w:right w:val="none" w:sz="0" w:space="0" w:color="auto"/>
      </w:divBdr>
      <w:divsChild>
        <w:div w:id="413674940">
          <w:marLeft w:val="0"/>
          <w:marRight w:val="0"/>
          <w:marTop w:val="0"/>
          <w:marBottom w:val="0"/>
          <w:divBdr>
            <w:top w:val="none" w:sz="0" w:space="0" w:color="auto"/>
            <w:left w:val="none" w:sz="0" w:space="0" w:color="auto"/>
            <w:bottom w:val="none" w:sz="0" w:space="0" w:color="auto"/>
            <w:right w:val="none" w:sz="0" w:space="0" w:color="auto"/>
          </w:divBdr>
          <w:divsChild>
            <w:div w:id="1107390119">
              <w:marLeft w:val="0"/>
              <w:marRight w:val="0"/>
              <w:marTop w:val="0"/>
              <w:marBottom w:val="0"/>
              <w:divBdr>
                <w:top w:val="none" w:sz="0" w:space="0" w:color="auto"/>
                <w:left w:val="none" w:sz="0" w:space="0" w:color="auto"/>
                <w:bottom w:val="none" w:sz="0" w:space="0" w:color="auto"/>
                <w:right w:val="none" w:sz="0" w:space="0" w:color="auto"/>
              </w:divBdr>
              <w:divsChild>
                <w:div w:id="462817125">
                  <w:marLeft w:val="0"/>
                  <w:marRight w:val="0"/>
                  <w:marTop w:val="0"/>
                  <w:marBottom w:val="0"/>
                  <w:divBdr>
                    <w:top w:val="none" w:sz="0" w:space="0" w:color="auto"/>
                    <w:left w:val="none" w:sz="0" w:space="0" w:color="auto"/>
                    <w:bottom w:val="none" w:sz="0" w:space="0" w:color="auto"/>
                    <w:right w:val="none" w:sz="0" w:space="0" w:color="auto"/>
                  </w:divBdr>
                  <w:divsChild>
                    <w:div w:id="9270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1059">
      <w:bodyDiv w:val="1"/>
      <w:marLeft w:val="0"/>
      <w:marRight w:val="0"/>
      <w:marTop w:val="0"/>
      <w:marBottom w:val="0"/>
      <w:divBdr>
        <w:top w:val="none" w:sz="0" w:space="0" w:color="auto"/>
        <w:left w:val="none" w:sz="0" w:space="0" w:color="auto"/>
        <w:bottom w:val="none" w:sz="0" w:space="0" w:color="auto"/>
        <w:right w:val="none" w:sz="0" w:space="0" w:color="auto"/>
      </w:divBdr>
      <w:divsChild>
        <w:div w:id="1182358488">
          <w:marLeft w:val="0"/>
          <w:marRight w:val="0"/>
          <w:marTop w:val="0"/>
          <w:marBottom w:val="0"/>
          <w:divBdr>
            <w:top w:val="none" w:sz="0" w:space="0" w:color="auto"/>
            <w:left w:val="none" w:sz="0" w:space="0" w:color="auto"/>
            <w:bottom w:val="none" w:sz="0" w:space="0" w:color="auto"/>
            <w:right w:val="none" w:sz="0" w:space="0" w:color="auto"/>
          </w:divBdr>
          <w:divsChild>
            <w:div w:id="304089237">
              <w:marLeft w:val="0"/>
              <w:marRight w:val="0"/>
              <w:marTop w:val="0"/>
              <w:marBottom w:val="0"/>
              <w:divBdr>
                <w:top w:val="none" w:sz="0" w:space="0" w:color="auto"/>
                <w:left w:val="none" w:sz="0" w:space="0" w:color="auto"/>
                <w:bottom w:val="none" w:sz="0" w:space="0" w:color="auto"/>
                <w:right w:val="none" w:sz="0" w:space="0" w:color="auto"/>
              </w:divBdr>
              <w:divsChild>
                <w:div w:id="17644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5208">
      <w:bodyDiv w:val="1"/>
      <w:marLeft w:val="0"/>
      <w:marRight w:val="0"/>
      <w:marTop w:val="0"/>
      <w:marBottom w:val="0"/>
      <w:divBdr>
        <w:top w:val="none" w:sz="0" w:space="0" w:color="auto"/>
        <w:left w:val="none" w:sz="0" w:space="0" w:color="auto"/>
        <w:bottom w:val="none" w:sz="0" w:space="0" w:color="auto"/>
        <w:right w:val="none" w:sz="0" w:space="0" w:color="auto"/>
      </w:divBdr>
      <w:divsChild>
        <w:div w:id="913393679">
          <w:marLeft w:val="0"/>
          <w:marRight w:val="0"/>
          <w:marTop w:val="0"/>
          <w:marBottom w:val="0"/>
          <w:divBdr>
            <w:top w:val="none" w:sz="0" w:space="0" w:color="auto"/>
            <w:left w:val="none" w:sz="0" w:space="0" w:color="auto"/>
            <w:bottom w:val="none" w:sz="0" w:space="0" w:color="auto"/>
            <w:right w:val="none" w:sz="0" w:space="0" w:color="auto"/>
          </w:divBdr>
          <w:divsChild>
            <w:div w:id="199516595">
              <w:marLeft w:val="0"/>
              <w:marRight w:val="0"/>
              <w:marTop w:val="0"/>
              <w:marBottom w:val="0"/>
              <w:divBdr>
                <w:top w:val="none" w:sz="0" w:space="0" w:color="auto"/>
                <w:left w:val="none" w:sz="0" w:space="0" w:color="auto"/>
                <w:bottom w:val="none" w:sz="0" w:space="0" w:color="auto"/>
                <w:right w:val="none" w:sz="0" w:space="0" w:color="auto"/>
              </w:divBdr>
              <w:divsChild>
                <w:div w:id="5010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9797">
      <w:bodyDiv w:val="1"/>
      <w:marLeft w:val="0"/>
      <w:marRight w:val="0"/>
      <w:marTop w:val="0"/>
      <w:marBottom w:val="0"/>
      <w:divBdr>
        <w:top w:val="none" w:sz="0" w:space="0" w:color="auto"/>
        <w:left w:val="none" w:sz="0" w:space="0" w:color="auto"/>
        <w:bottom w:val="none" w:sz="0" w:space="0" w:color="auto"/>
        <w:right w:val="none" w:sz="0" w:space="0" w:color="auto"/>
      </w:divBdr>
      <w:divsChild>
        <w:div w:id="1718553048">
          <w:marLeft w:val="0"/>
          <w:marRight w:val="0"/>
          <w:marTop w:val="0"/>
          <w:marBottom w:val="0"/>
          <w:divBdr>
            <w:top w:val="none" w:sz="0" w:space="0" w:color="auto"/>
            <w:left w:val="none" w:sz="0" w:space="0" w:color="auto"/>
            <w:bottom w:val="none" w:sz="0" w:space="0" w:color="auto"/>
            <w:right w:val="none" w:sz="0" w:space="0" w:color="auto"/>
          </w:divBdr>
          <w:divsChild>
            <w:div w:id="112553547">
              <w:marLeft w:val="0"/>
              <w:marRight w:val="0"/>
              <w:marTop w:val="0"/>
              <w:marBottom w:val="0"/>
              <w:divBdr>
                <w:top w:val="none" w:sz="0" w:space="0" w:color="auto"/>
                <w:left w:val="none" w:sz="0" w:space="0" w:color="auto"/>
                <w:bottom w:val="none" w:sz="0" w:space="0" w:color="auto"/>
                <w:right w:val="none" w:sz="0" w:space="0" w:color="auto"/>
              </w:divBdr>
              <w:divsChild>
                <w:div w:id="2092701945">
                  <w:marLeft w:val="0"/>
                  <w:marRight w:val="0"/>
                  <w:marTop w:val="0"/>
                  <w:marBottom w:val="0"/>
                  <w:divBdr>
                    <w:top w:val="none" w:sz="0" w:space="0" w:color="auto"/>
                    <w:left w:val="none" w:sz="0" w:space="0" w:color="auto"/>
                    <w:bottom w:val="none" w:sz="0" w:space="0" w:color="auto"/>
                    <w:right w:val="none" w:sz="0" w:space="0" w:color="auto"/>
                  </w:divBdr>
                  <w:divsChild>
                    <w:div w:id="16148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17724">
      <w:bodyDiv w:val="1"/>
      <w:marLeft w:val="0"/>
      <w:marRight w:val="0"/>
      <w:marTop w:val="0"/>
      <w:marBottom w:val="0"/>
      <w:divBdr>
        <w:top w:val="none" w:sz="0" w:space="0" w:color="auto"/>
        <w:left w:val="none" w:sz="0" w:space="0" w:color="auto"/>
        <w:bottom w:val="none" w:sz="0" w:space="0" w:color="auto"/>
        <w:right w:val="none" w:sz="0" w:space="0" w:color="auto"/>
      </w:divBdr>
      <w:divsChild>
        <w:div w:id="1303847552">
          <w:marLeft w:val="0"/>
          <w:marRight w:val="0"/>
          <w:marTop w:val="0"/>
          <w:marBottom w:val="0"/>
          <w:divBdr>
            <w:top w:val="none" w:sz="0" w:space="0" w:color="auto"/>
            <w:left w:val="none" w:sz="0" w:space="0" w:color="auto"/>
            <w:bottom w:val="none" w:sz="0" w:space="0" w:color="auto"/>
            <w:right w:val="none" w:sz="0" w:space="0" w:color="auto"/>
          </w:divBdr>
          <w:divsChild>
            <w:div w:id="2109740212">
              <w:marLeft w:val="0"/>
              <w:marRight w:val="0"/>
              <w:marTop w:val="0"/>
              <w:marBottom w:val="0"/>
              <w:divBdr>
                <w:top w:val="none" w:sz="0" w:space="0" w:color="auto"/>
                <w:left w:val="none" w:sz="0" w:space="0" w:color="auto"/>
                <w:bottom w:val="none" w:sz="0" w:space="0" w:color="auto"/>
                <w:right w:val="none" w:sz="0" w:space="0" w:color="auto"/>
              </w:divBdr>
              <w:divsChild>
                <w:div w:id="16695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8547">
      <w:bodyDiv w:val="1"/>
      <w:marLeft w:val="0"/>
      <w:marRight w:val="0"/>
      <w:marTop w:val="0"/>
      <w:marBottom w:val="0"/>
      <w:divBdr>
        <w:top w:val="none" w:sz="0" w:space="0" w:color="auto"/>
        <w:left w:val="none" w:sz="0" w:space="0" w:color="auto"/>
        <w:bottom w:val="none" w:sz="0" w:space="0" w:color="auto"/>
        <w:right w:val="none" w:sz="0" w:space="0" w:color="auto"/>
      </w:divBdr>
      <w:divsChild>
        <w:div w:id="896821653">
          <w:marLeft w:val="0"/>
          <w:marRight w:val="0"/>
          <w:marTop w:val="0"/>
          <w:marBottom w:val="0"/>
          <w:divBdr>
            <w:top w:val="none" w:sz="0" w:space="0" w:color="auto"/>
            <w:left w:val="none" w:sz="0" w:space="0" w:color="auto"/>
            <w:bottom w:val="none" w:sz="0" w:space="0" w:color="auto"/>
            <w:right w:val="none" w:sz="0" w:space="0" w:color="auto"/>
          </w:divBdr>
          <w:divsChild>
            <w:div w:id="1947232718">
              <w:marLeft w:val="0"/>
              <w:marRight w:val="0"/>
              <w:marTop w:val="0"/>
              <w:marBottom w:val="0"/>
              <w:divBdr>
                <w:top w:val="none" w:sz="0" w:space="0" w:color="auto"/>
                <w:left w:val="none" w:sz="0" w:space="0" w:color="auto"/>
                <w:bottom w:val="none" w:sz="0" w:space="0" w:color="auto"/>
                <w:right w:val="none" w:sz="0" w:space="0" w:color="auto"/>
              </w:divBdr>
              <w:divsChild>
                <w:div w:id="9797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160">
      <w:bodyDiv w:val="1"/>
      <w:marLeft w:val="0"/>
      <w:marRight w:val="0"/>
      <w:marTop w:val="0"/>
      <w:marBottom w:val="0"/>
      <w:divBdr>
        <w:top w:val="none" w:sz="0" w:space="0" w:color="auto"/>
        <w:left w:val="none" w:sz="0" w:space="0" w:color="auto"/>
        <w:bottom w:val="none" w:sz="0" w:space="0" w:color="auto"/>
        <w:right w:val="none" w:sz="0" w:space="0" w:color="auto"/>
      </w:divBdr>
      <w:divsChild>
        <w:div w:id="87585400">
          <w:marLeft w:val="0"/>
          <w:marRight w:val="0"/>
          <w:marTop w:val="0"/>
          <w:marBottom w:val="0"/>
          <w:divBdr>
            <w:top w:val="none" w:sz="0" w:space="0" w:color="auto"/>
            <w:left w:val="none" w:sz="0" w:space="0" w:color="auto"/>
            <w:bottom w:val="none" w:sz="0" w:space="0" w:color="auto"/>
            <w:right w:val="none" w:sz="0" w:space="0" w:color="auto"/>
          </w:divBdr>
          <w:divsChild>
            <w:div w:id="618995968">
              <w:marLeft w:val="0"/>
              <w:marRight w:val="0"/>
              <w:marTop w:val="0"/>
              <w:marBottom w:val="0"/>
              <w:divBdr>
                <w:top w:val="none" w:sz="0" w:space="0" w:color="auto"/>
                <w:left w:val="none" w:sz="0" w:space="0" w:color="auto"/>
                <w:bottom w:val="none" w:sz="0" w:space="0" w:color="auto"/>
                <w:right w:val="none" w:sz="0" w:space="0" w:color="auto"/>
              </w:divBdr>
              <w:divsChild>
                <w:div w:id="1761019999">
                  <w:marLeft w:val="0"/>
                  <w:marRight w:val="0"/>
                  <w:marTop w:val="0"/>
                  <w:marBottom w:val="0"/>
                  <w:divBdr>
                    <w:top w:val="none" w:sz="0" w:space="0" w:color="auto"/>
                    <w:left w:val="none" w:sz="0" w:space="0" w:color="auto"/>
                    <w:bottom w:val="none" w:sz="0" w:space="0" w:color="auto"/>
                    <w:right w:val="none" w:sz="0" w:space="0" w:color="auto"/>
                  </w:divBdr>
                  <w:divsChild>
                    <w:div w:id="17118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3391">
      <w:bodyDiv w:val="1"/>
      <w:marLeft w:val="0"/>
      <w:marRight w:val="0"/>
      <w:marTop w:val="0"/>
      <w:marBottom w:val="0"/>
      <w:divBdr>
        <w:top w:val="none" w:sz="0" w:space="0" w:color="auto"/>
        <w:left w:val="none" w:sz="0" w:space="0" w:color="auto"/>
        <w:bottom w:val="none" w:sz="0" w:space="0" w:color="auto"/>
        <w:right w:val="none" w:sz="0" w:space="0" w:color="auto"/>
      </w:divBdr>
      <w:divsChild>
        <w:div w:id="725641101">
          <w:marLeft w:val="0"/>
          <w:marRight w:val="0"/>
          <w:marTop w:val="0"/>
          <w:marBottom w:val="0"/>
          <w:divBdr>
            <w:top w:val="none" w:sz="0" w:space="0" w:color="auto"/>
            <w:left w:val="none" w:sz="0" w:space="0" w:color="auto"/>
            <w:bottom w:val="none" w:sz="0" w:space="0" w:color="auto"/>
            <w:right w:val="none" w:sz="0" w:space="0" w:color="auto"/>
          </w:divBdr>
          <w:divsChild>
            <w:div w:id="1534806085">
              <w:marLeft w:val="0"/>
              <w:marRight w:val="0"/>
              <w:marTop w:val="0"/>
              <w:marBottom w:val="0"/>
              <w:divBdr>
                <w:top w:val="none" w:sz="0" w:space="0" w:color="auto"/>
                <w:left w:val="none" w:sz="0" w:space="0" w:color="auto"/>
                <w:bottom w:val="none" w:sz="0" w:space="0" w:color="auto"/>
                <w:right w:val="none" w:sz="0" w:space="0" w:color="auto"/>
              </w:divBdr>
              <w:divsChild>
                <w:div w:id="1674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5717">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sChild>
        <w:div w:id="756444896">
          <w:marLeft w:val="0"/>
          <w:marRight w:val="0"/>
          <w:marTop w:val="0"/>
          <w:marBottom w:val="0"/>
          <w:divBdr>
            <w:top w:val="none" w:sz="0" w:space="0" w:color="auto"/>
            <w:left w:val="none" w:sz="0" w:space="0" w:color="auto"/>
            <w:bottom w:val="none" w:sz="0" w:space="0" w:color="auto"/>
            <w:right w:val="none" w:sz="0" w:space="0" w:color="auto"/>
          </w:divBdr>
          <w:divsChild>
            <w:div w:id="1719666446">
              <w:marLeft w:val="0"/>
              <w:marRight w:val="0"/>
              <w:marTop w:val="0"/>
              <w:marBottom w:val="0"/>
              <w:divBdr>
                <w:top w:val="none" w:sz="0" w:space="0" w:color="auto"/>
                <w:left w:val="none" w:sz="0" w:space="0" w:color="auto"/>
                <w:bottom w:val="none" w:sz="0" w:space="0" w:color="auto"/>
                <w:right w:val="none" w:sz="0" w:space="0" w:color="auto"/>
              </w:divBdr>
              <w:divsChild>
                <w:div w:id="1674454625">
                  <w:marLeft w:val="0"/>
                  <w:marRight w:val="0"/>
                  <w:marTop w:val="0"/>
                  <w:marBottom w:val="0"/>
                  <w:divBdr>
                    <w:top w:val="none" w:sz="0" w:space="0" w:color="auto"/>
                    <w:left w:val="none" w:sz="0" w:space="0" w:color="auto"/>
                    <w:bottom w:val="none" w:sz="0" w:space="0" w:color="auto"/>
                    <w:right w:val="none" w:sz="0" w:space="0" w:color="auto"/>
                  </w:divBdr>
                  <w:divsChild>
                    <w:div w:id="18959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6101">
      <w:bodyDiv w:val="1"/>
      <w:marLeft w:val="0"/>
      <w:marRight w:val="0"/>
      <w:marTop w:val="0"/>
      <w:marBottom w:val="0"/>
      <w:divBdr>
        <w:top w:val="none" w:sz="0" w:space="0" w:color="auto"/>
        <w:left w:val="none" w:sz="0" w:space="0" w:color="auto"/>
        <w:bottom w:val="none" w:sz="0" w:space="0" w:color="auto"/>
        <w:right w:val="none" w:sz="0" w:space="0" w:color="auto"/>
      </w:divBdr>
      <w:divsChild>
        <w:div w:id="566035077">
          <w:marLeft w:val="0"/>
          <w:marRight w:val="0"/>
          <w:marTop w:val="0"/>
          <w:marBottom w:val="0"/>
          <w:divBdr>
            <w:top w:val="none" w:sz="0" w:space="0" w:color="auto"/>
            <w:left w:val="none" w:sz="0" w:space="0" w:color="auto"/>
            <w:bottom w:val="none" w:sz="0" w:space="0" w:color="auto"/>
            <w:right w:val="none" w:sz="0" w:space="0" w:color="auto"/>
          </w:divBdr>
          <w:divsChild>
            <w:div w:id="54940498">
              <w:marLeft w:val="0"/>
              <w:marRight w:val="0"/>
              <w:marTop w:val="0"/>
              <w:marBottom w:val="0"/>
              <w:divBdr>
                <w:top w:val="none" w:sz="0" w:space="0" w:color="auto"/>
                <w:left w:val="none" w:sz="0" w:space="0" w:color="auto"/>
                <w:bottom w:val="none" w:sz="0" w:space="0" w:color="auto"/>
                <w:right w:val="none" w:sz="0" w:space="0" w:color="auto"/>
              </w:divBdr>
              <w:divsChild>
                <w:div w:id="318729380">
                  <w:marLeft w:val="0"/>
                  <w:marRight w:val="0"/>
                  <w:marTop w:val="0"/>
                  <w:marBottom w:val="0"/>
                  <w:divBdr>
                    <w:top w:val="none" w:sz="0" w:space="0" w:color="auto"/>
                    <w:left w:val="none" w:sz="0" w:space="0" w:color="auto"/>
                    <w:bottom w:val="none" w:sz="0" w:space="0" w:color="auto"/>
                    <w:right w:val="none" w:sz="0" w:space="0" w:color="auto"/>
                  </w:divBdr>
                  <w:divsChild>
                    <w:div w:id="15860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2446">
      <w:bodyDiv w:val="1"/>
      <w:marLeft w:val="0"/>
      <w:marRight w:val="0"/>
      <w:marTop w:val="0"/>
      <w:marBottom w:val="0"/>
      <w:divBdr>
        <w:top w:val="none" w:sz="0" w:space="0" w:color="auto"/>
        <w:left w:val="none" w:sz="0" w:space="0" w:color="auto"/>
        <w:bottom w:val="none" w:sz="0" w:space="0" w:color="auto"/>
        <w:right w:val="none" w:sz="0" w:space="0" w:color="auto"/>
      </w:divBdr>
      <w:divsChild>
        <w:div w:id="2077630360">
          <w:marLeft w:val="0"/>
          <w:marRight w:val="0"/>
          <w:marTop w:val="0"/>
          <w:marBottom w:val="0"/>
          <w:divBdr>
            <w:top w:val="none" w:sz="0" w:space="0" w:color="auto"/>
            <w:left w:val="none" w:sz="0" w:space="0" w:color="auto"/>
            <w:bottom w:val="none" w:sz="0" w:space="0" w:color="auto"/>
            <w:right w:val="none" w:sz="0" w:space="0" w:color="auto"/>
          </w:divBdr>
          <w:divsChild>
            <w:div w:id="1948273592">
              <w:marLeft w:val="0"/>
              <w:marRight w:val="0"/>
              <w:marTop w:val="0"/>
              <w:marBottom w:val="0"/>
              <w:divBdr>
                <w:top w:val="none" w:sz="0" w:space="0" w:color="auto"/>
                <w:left w:val="none" w:sz="0" w:space="0" w:color="auto"/>
                <w:bottom w:val="none" w:sz="0" w:space="0" w:color="auto"/>
                <w:right w:val="none" w:sz="0" w:space="0" w:color="auto"/>
              </w:divBdr>
              <w:divsChild>
                <w:div w:id="217597900">
                  <w:marLeft w:val="0"/>
                  <w:marRight w:val="0"/>
                  <w:marTop w:val="0"/>
                  <w:marBottom w:val="0"/>
                  <w:divBdr>
                    <w:top w:val="none" w:sz="0" w:space="0" w:color="auto"/>
                    <w:left w:val="none" w:sz="0" w:space="0" w:color="auto"/>
                    <w:bottom w:val="none" w:sz="0" w:space="0" w:color="auto"/>
                    <w:right w:val="none" w:sz="0" w:space="0" w:color="auto"/>
                  </w:divBdr>
                  <w:divsChild>
                    <w:div w:id="18539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2758">
      <w:bodyDiv w:val="1"/>
      <w:marLeft w:val="0"/>
      <w:marRight w:val="0"/>
      <w:marTop w:val="0"/>
      <w:marBottom w:val="0"/>
      <w:divBdr>
        <w:top w:val="none" w:sz="0" w:space="0" w:color="auto"/>
        <w:left w:val="none" w:sz="0" w:space="0" w:color="auto"/>
        <w:bottom w:val="none" w:sz="0" w:space="0" w:color="auto"/>
        <w:right w:val="none" w:sz="0" w:space="0" w:color="auto"/>
      </w:divBdr>
      <w:divsChild>
        <w:div w:id="1565220815">
          <w:marLeft w:val="0"/>
          <w:marRight w:val="0"/>
          <w:marTop w:val="0"/>
          <w:marBottom w:val="0"/>
          <w:divBdr>
            <w:top w:val="none" w:sz="0" w:space="0" w:color="auto"/>
            <w:left w:val="none" w:sz="0" w:space="0" w:color="auto"/>
            <w:bottom w:val="none" w:sz="0" w:space="0" w:color="auto"/>
            <w:right w:val="none" w:sz="0" w:space="0" w:color="auto"/>
          </w:divBdr>
          <w:divsChild>
            <w:div w:id="237520369">
              <w:marLeft w:val="0"/>
              <w:marRight w:val="0"/>
              <w:marTop w:val="0"/>
              <w:marBottom w:val="0"/>
              <w:divBdr>
                <w:top w:val="none" w:sz="0" w:space="0" w:color="auto"/>
                <w:left w:val="none" w:sz="0" w:space="0" w:color="auto"/>
                <w:bottom w:val="none" w:sz="0" w:space="0" w:color="auto"/>
                <w:right w:val="none" w:sz="0" w:space="0" w:color="auto"/>
              </w:divBdr>
              <w:divsChild>
                <w:div w:id="953561525">
                  <w:marLeft w:val="0"/>
                  <w:marRight w:val="0"/>
                  <w:marTop w:val="0"/>
                  <w:marBottom w:val="0"/>
                  <w:divBdr>
                    <w:top w:val="none" w:sz="0" w:space="0" w:color="auto"/>
                    <w:left w:val="none" w:sz="0" w:space="0" w:color="auto"/>
                    <w:bottom w:val="none" w:sz="0" w:space="0" w:color="auto"/>
                    <w:right w:val="none" w:sz="0" w:space="0" w:color="auto"/>
                  </w:divBdr>
                  <w:divsChild>
                    <w:div w:id="3410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7316">
      <w:bodyDiv w:val="1"/>
      <w:marLeft w:val="0"/>
      <w:marRight w:val="0"/>
      <w:marTop w:val="0"/>
      <w:marBottom w:val="0"/>
      <w:divBdr>
        <w:top w:val="none" w:sz="0" w:space="0" w:color="auto"/>
        <w:left w:val="none" w:sz="0" w:space="0" w:color="auto"/>
        <w:bottom w:val="none" w:sz="0" w:space="0" w:color="auto"/>
        <w:right w:val="none" w:sz="0" w:space="0" w:color="auto"/>
      </w:divBdr>
      <w:divsChild>
        <w:div w:id="2084333633">
          <w:marLeft w:val="0"/>
          <w:marRight w:val="0"/>
          <w:marTop w:val="0"/>
          <w:marBottom w:val="0"/>
          <w:divBdr>
            <w:top w:val="none" w:sz="0" w:space="0" w:color="auto"/>
            <w:left w:val="none" w:sz="0" w:space="0" w:color="auto"/>
            <w:bottom w:val="none" w:sz="0" w:space="0" w:color="auto"/>
            <w:right w:val="none" w:sz="0" w:space="0" w:color="auto"/>
          </w:divBdr>
          <w:divsChild>
            <w:div w:id="2972134">
              <w:marLeft w:val="0"/>
              <w:marRight w:val="0"/>
              <w:marTop w:val="0"/>
              <w:marBottom w:val="0"/>
              <w:divBdr>
                <w:top w:val="none" w:sz="0" w:space="0" w:color="auto"/>
                <w:left w:val="none" w:sz="0" w:space="0" w:color="auto"/>
                <w:bottom w:val="none" w:sz="0" w:space="0" w:color="auto"/>
                <w:right w:val="none" w:sz="0" w:space="0" w:color="auto"/>
              </w:divBdr>
              <w:divsChild>
                <w:div w:id="99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0765">
      <w:bodyDiv w:val="1"/>
      <w:marLeft w:val="0"/>
      <w:marRight w:val="0"/>
      <w:marTop w:val="0"/>
      <w:marBottom w:val="0"/>
      <w:divBdr>
        <w:top w:val="none" w:sz="0" w:space="0" w:color="auto"/>
        <w:left w:val="none" w:sz="0" w:space="0" w:color="auto"/>
        <w:bottom w:val="none" w:sz="0" w:space="0" w:color="auto"/>
        <w:right w:val="none" w:sz="0" w:space="0" w:color="auto"/>
      </w:divBdr>
      <w:divsChild>
        <w:div w:id="349988412">
          <w:marLeft w:val="0"/>
          <w:marRight w:val="0"/>
          <w:marTop w:val="0"/>
          <w:marBottom w:val="0"/>
          <w:divBdr>
            <w:top w:val="none" w:sz="0" w:space="0" w:color="auto"/>
            <w:left w:val="none" w:sz="0" w:space="0" w:color="auto"/>
            <w:bottom w:val="none" w:sz="0" w:space="0" w:color="auto"/>
            <w:right w:val="none" w:sz="0" w:space="0" w:color="auto"/>
          </w:divBdr>
          <w:divsChild>
            <w:div w:id="206115208">
              <w:marLeft w:val="0"/>
              <w:marRight w:val="0"/>
              <w:marTop w:val="0"/>
              <w:marBottom w:val="0"/>
              <w:divBdr>
                <w:top w:val="none" w:sz="0" w:space="0" w:color="auto"/>
                <w:left w:val="none" w:sz="0" w:space="0" w:color="auto"/>
                <w:bottom w:val="none" w:sz="0" w:space="0" w:color="auto"/>
                <w:right w:val="none" w:sz="0" w:space="0" w:color="auto"/>
              </w:divBdr>
              <w:divsChild>
                <w:div w:id="835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3833">
      <w:bodyDiv w:val="1"/>
      <w:marLeft w:val="0"/>
      <w:marRight w:val="0"/>
      <w:marTop w:val="0"/>
      <w:marBottom w:val="0"/>
      <w:divBdr>
        <w:top w:val="none" w:sz="0" w:space="0" w:color="auto"/>
        <w:left w:val="none" w:sz="0" w:space="0" w:color="auto"/>
        <w:bottom w:val="none" w:sz="0" w:space="0" w:color="auto"/>
        <w:right w:val="none" w:sz="0" w:space="0" w:color="auto"/>
      </w:divBdr>
      <w:divsChild>
        <w:div w:id="1280334525">
          <w:marLeft w:val="0"/>
          <w:marRight w:val="0"/>
          <w:marTop w:val="0"/>
          <w:marBottom w:val="0"/>
          <w:divBdr>
            <w:top w:val="none" w:sz="0" w:space="0" w:color="auto"/>
            <w:left w:val="none" w:sz="0" w:space="0" w:color="auto"/>
            <w:bottom w:val="none" w:sz="0" w:space="0" w:color="auto"/>
            <w:right w:val="none" w:sz="0" w:space="0" w:color="auto"/>
          </w:divBdr>
          <w:divsChild>
            <w:div w:id="320932400">
              <w:marLeft w:val="0"/>
              <w:marRight w:val="0"/>
              <w:marTop w:val="0"/>
              <w:marBottom w:val="0"/>
              <w:divBdr>
                <w:top w:val="none" w:sz="0" w:space="0" w:color="auto"/>
                <w:left w:val="none" w:sz="0" w:space="0" w:color="auto"/>
                <w:bottom w:val="none" w:sz="0" w:space="0" w:color="auto"/>
                <w:right w:val="none" w:sz="0" w:space="0" w:color="auto"/>
              </w:divBdr>
              <w:divsChild>
                <w:div w:id="1113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739">
      <w:bodyDiv w:val="1"/>
      <w:marLeft w:val="0"/>
      <w:marRight w:val="0"/>
      <w:marTop w:val="0"/>
      <w:marBottom w:val="0"/>
      <w:divBdr>
        <w:top w:val="none" w:sz="0" w:space="0" w:color="auto"/>
        <w:left w:val="none" w:sz="0" w:space="0" w:color="auto"/>
        <w:bottom w:val="none" w:sz="0" w:space="0" w:color="auto"/>
        <w:right w:val="none" w:sz="0" w:space="0" w:color="auto"/>
      </w:divBdr>
      <w:divsChild>
        <w:div w:id="1699088983">
          <w:marLeft w:val="0"/>
          <w:marRight w:val="0"/>
          <w:marTop w:val="0"/>
          <w:marBottom w:val="0"/>
          <w:divBdr>
            <w:top w:val="none" w:sz="0" w:space="0" w:color="auto"/>
            <w:left w:val="none" w:sz="0" w:space="0" w:color="auto"/>
            <w:bottom w:val="none" w:sz="0" w:space="0" w:color="auto"/>
            <w:right w:val="none" w:sz="0" w:space="0" w:color="auto"/>
          </w:divBdr>
          <w:divsChild>
            <w:div w:id="1523856851">
              <w:marLeft w:val="0"/>
              <w:marRight w:val="0"/>
              <w:marTop w:val="0"/>
              <w:marBottom w:val="0"/>
              <w:divBdr>
                <w:top w:val="none" w:sz="0" w:space="0" w:color="auto"/>
                <w:left w:val="none" w:sz="0" w:space="0" w:color="auto"/>
                <w:bottom w:val="none" w:sz="0" w:space="0" w:color="auto"/>
                <w:right w:val="none" w:sz="0" w:space="0" w:color="auto"/>
              </w:divBdr>
              <w:divsChild>
                <w:div w:id="1531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4251">
      <w:bodyDiv w:val="1"/>
      <w:marLeft w:val="0"/>
      <w:marRight w:val="0"/>
      <w:marTop w:val="0"/>
      <w:marBottom w:val="0"/>
      <w:divBdr>
        <w:top w:val="none" w:sz="0" w:space="0" w:color="auto"/>
        <w:left w:val="none" w:sz="0" w:space="0" w:color="auto"/>
        <w:bottom w:val="none" w:sz="0" w:space="0" w:color="auto"/>
        <w:right w:val="none" w:sz="0" w:space="0" w:color="auto"/>
      </w:divBdr>
      <w:divsChild>
        <w:div w:id="1474445037">
          <w:marLeft w:val="0"/>
          <w:marRight w:val="0"/>
          <w:marTop w:val="0"/>
          <w:marBottom w:val="0"/>
          <w:divBdr>
            <w:top w:val="none" w:sz="0" w:space="0" w:color="auto"/>
            <w:left w:val="none" w:sz="0" w:space="0" w:color="auto"/>
            <w:bottom w:val="none" w:sz="0" w:space="0" w:color="auto"/>
            <w:right w:val="none" w:sz="0" w:space="0" w:color="auto"/>
          </w:divBdr>
          <w:divsChild>
            <w:div w:id="1928924513">
              <w:marLeft w:val="0"/>
              <w:marRight w:val="0"/>
              <w:marTop w:val="0"/>
              <w:marBottom w:val="0"/>
              <w:divBdr>
                <w:top w:val="none" w:sz="0" w:space="0" w:color="auto"/>
                <w:left w:val="none" w:sz="0" w:space="0" w:color="auto"/>
                <w:bottom w:val="none" w:sz="0" w:space="0" w:color="auto"/>
                <w:right w:val="none" w:sz="0" w:space="0" w:color="auto"/>
              </w:divBdr>
              <w:divsChild>
                <w:div w:id="2129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9653">
      <w:bodyDiv w:val="1"/>
      <w:marLeft w:val="0"/>
      <w:marRight w:val="0"/>
      <w:marTop w:val="0"/>
      <w:marBottom w:val="0"/>
      <w:divBdr>
        <w:top w:val="none" w:sz="0" w:space="0" w:color="auto"/>
        <w:left w:val="none" w:sz="0" w:space="0" w:color="auto"/>
        <w:bottom w:val="none" w:sz="0" w:space="0" w:color="auto"/>
        <w:right w:val="none" w:sz="0" w:space="0" w:color="auto"/>
      </w:divBdr>
      <w:divsChild>
        <w:div w:id="287006625">
          <w:marLeft w:val="0"/>
          <w:marRight w:val="0"/>
          <w:marTop w:val="0"/>
          <w:marBottom w:val="0"/>
          <w:divBdr>
            <w:top w:val="none" w:sz="0" w:space="0" w:color="auto"/>
            <w:left w:val="none" w:sz="0" w:space="0" w:color="auto"/>
            <w:bottom w:val="none" w:sz="0" w:space="0" w:color="auto"/>
            <w:right w:val="none" w:sz="0" w:space="0" w:color="auto"/>
          </w:divBdr>
          <w:divsChild>
            <w:div w:id="989214084">
              <w:marLeft w:val="0"/>
              <w:marRight w:val="0"/>
              <w:marTop w:val="0"/>
              <w:marBottom w:val="0"/>
              <w:divBdr>
                <w:top w:val="none" w:sz="0" w:space="0" w:color="auto"/>
                <w:left w:val="none" w:sz="0" w:space="0" w:color="auto"/>
                <w:bottom w:val="none" w:sz="0" w:space="0" w:color="auto"/>
                <w:right w:val="none" w:sz="0" w:space="0" w:color="auto"/>
              </w:divBdr>
              <w:divsChild>
                <w:div w:id="3041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69599">
      <w:bodyDiv w:val="1"/>
      <w:marLeft w:val="0"/>
      <w:marRight w:val="0"/>
      <w:marTop w:val="0"/>
      <w:marBottom w:val="0"/>
      <w:divBdr>
        <w:top w:val="none" w:sz="0" w:space="0" w:color="auto"/>
        <w:left w:val="none" w:sz="0" w:space="0" w:color="auto"/>
        <w:bottom w:val="none" w:sz="0" w:space="0" w:color="auto"/>
        <w:right w:val="none" w:sz="0" w:space="0" w:color="auto"/>
      </w:divBdr>
      <w:divsChild>
        <w:div w:id="1717049294">
          <w:marLeft w:val="0"/>
          <w:marRight w:val="0"/>
          <w:marTop w:val="0"/>
          <w:marBottom w:val="0"/>
          <w:divBdr>
            <w:top w:val="none" w:sz="0" w:space="0" w:color="auto"/>
            <w:left w:val="none" w:sz="0" w:space="0" w:color="auto"/>
            <w:bottom w:val="none" w:sz="0" w:space="0" w:color="auto"/>
            <w:right w:val="none" w:sz="0" w:space="0" w:color="auto"/>
          </w:divBdr>
          <w:divsChild>
            <w:div w:id="320742735">
              <w:marLeft w:val="0"/>
              <w:marRight w:val="0"/>
              <w:marTop w:val="0"/>
              <w:marBottom w:val="0"/>
              <w:divBdr>
                <w:top w:val="none" w:sz="0" w:space="0" w:color="auto"/>
                <w:left w:val="none" w:sz="0" w:space="0" w:color="auto"/>
                <w:bottom w:val="none" w:sz="0" w:space="0" w:color="auto"/>
                <w:right w:val="none" w:sz="0" w:space="0" w:color="auto"/>
              </w:divBdr>
              <w:divsChild>
                <w:div w:id="1388801279">
                  <w:marLeft w:val="0"/>
                  <w:marRight w:val="0"/>
                  <w:marTop w:val="0"/>
                  <w:marBottom w:val="0"/>
                  <w:divBdr>
                    <w:top w:val="none" w:sz="0" w:space="0" w:color="auto"/>
                    <w:left w:val="none" w:sz="0" w:space="0" w:color="auto"/>
                    <w:bottom w:val="none" w:sz="0" w:space="0" w:color="auto"/>
                    <w:right w:val="none" w:sz="0" w:space="0" w:color="auto"/>
                  </w:divBdr>
                  <w:divsChild>
                    <w:div w:id="15966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88915">
      <w:bodyDiv w:val="1"/>
      <w:marLeft w:val="0"/>
      <w:marRight w:val="0"/>
      <w:marTop w:val="0"/>
      <w:marBottom w:val="0"/>
      <w:divBdr>
        <w:top w:val="none" w:sz="0" w:space="0" w:color="auto"/>
        <w:left w:val="none" w:sz="0" w:space="0" w:color="auto"/>
        <w:bottom w:val="none" w:sz="0" w:space="0" w:color="auto"/>
        <w:right w:val="none" w:sz="0" w:space="0" w:color="auto"/>
      </w:divBdr>
      <w:divsChild>
        <w:div w:id="1963686632">
          <w:marLeft w:val="0"/>
          <w:marRight w:val="0"/>
          <w:marTop w:val="0"/>
          <w:marBottom w:val="0"/>
          <w:divBdr>
            <w:top w:val="none" w:sz="0" w:space="0" w:color="auto"/>
            <w:left w:val="none" w:sz="0" w:space="0" w:color="auto"/>
            <w:bottom w:val="none" w:sz="0" w:space="0" w:color="auto"/>
            <w:right w:val="none" w:sz="0" w:space="0" w:color="auto"/>
          </w:divBdr>
          <w:divsChild>
            <w:div w:id="711853376">
              <w:marLeft w:val="0"/>
              <w:marRight w:val="0"/>
              <w:marTop w:val="0"/>
              <w:marBottom w:val="0"/>
              <w:divBdr>
                <w:top w:val="none" w:sz="0" w:space="0" w:color="auto"/>
                <w:left w:val="none" w:sz="0" w:space="0" w:color="auto"/>
                <w:bottom w:val="none" w:sz="0" w:space="0" w:color="auto"/>
                <w:right w:val="none" w:sz="0" w:space="0" w:color="auto"/>
              </w:divBdr>
              <w:divsChild>
                <w:div w:id="890919696">
                  <w:marLeft w:val="0"/>
                  <w:marRight w:val="0"/>
                  <w:marTop w:val="0"/>
                  <w:marBottom w:val="0"/>
                  <w:divBdr>
                    <w:top w:val="none" w:sz="0" w:space="0" w:color="auto"/>
                    <w:left w:val="none" w:sz="0" w:space="0" w:color="auto"/>
                    <w:bottom w:val="none" w:sz="0" w:space="0" w:color="auto"/>
                    <w:right w:val="none" w:sz="0" w:space="0" w:color="auto"/>
                  </w:divBdr>
                  <w:divsChild>
                    <w:div w:id="2068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19236">
      <w:bodyDiv w:val="1"/>
      <w:marLeft w:val="0"/>
      <w:marRight w:val="0"/>
      <w:marTop w:val="0"/>
      <w:marBottom w:val="0"/>
      <w:divBdr>
        <w:top w:val="none" w:sz="0" w:space="0" w:color="auto"/>
        <w:left w:val="none" w:sz="0" w:space="0" w:color="auto"/>
        <w:bottom w:val="none" w:sz="0" w:space="0" w:color="auto"/>
        <w:right w:val="none" w:sz="0" w:space="0" w:color="auto"/>
      </w:divBdr>
      <w:divsChild>
        <w:div w:id="1085953478">
          <w:marLeft w:val="0"/>
          <w:marRight w:val="0"/>
          <w:marTop w:val="0"/>
          <w:marBottom w:val="0"/>
          <w:divBdr>
            <w:top w:val="none" w:sz="0" w:space="0" w:color="auto"/>
            <w:left w:val="none" w:sz="0" w:space="0" w:color="auto"/>
            <w:bottom w:val="none" w:sz="0" w:space="0" w:color="auto"/>
            <w:right w:val="none" w:sz="0" w:space="0" w:color="auto"/>
          </w:divBdr>
          <w:divsChild>
            <w:div w:id="1279490615">
              <w:marLeft w:val="0"/>
              <w:marRight w:val="0"/>
              <w:marTop w:val="0"/>
              <w:marBottom w:val="0"/>
              <w:divBdr>
                <w:top w:val="none" w:sz="0" w:space="0" w:color="auto"/>
                <w:left w:val="none" w:sz="0" w:space="0" w:color="auto"/>
                <w:bottom w:val="none" w:sz="0" w:space="0" w:color="auto"/>
                <w:right w:val="none" w:sz="0" w:space="0" w:color="auto"/>
              </w:divBdr>
              <w:divsChild>
                <w:div w:id="18989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5910">
      <w:bodyDiv w:val="1"/>
      <w:marLeft w:val="0"/>
      <w:marRight w:val="0"/>
      <w:marTop w:val="0"/>
      <w:marBottom w:val="0"/>
      <w:divBdr>
        <w:top w:val="none" w:sz="0" w:space="0" w:color="auto"/>
        <w:left w:val="none" w:sz="0" w:space="0" w:color="auto"/>
        <w:bottom w:val="none" w:sz="0" w:space="0" w:color="auto"/>
        <w:right w:val="none" w:sz="0" w:space="0" w:color="auto"/>
      </w:divBdr>
      <w:divsChild>
        <w:div w:id="188761872">
          <w:marLeft w:val="0"/>
          <w:marRight w:val="0"/>
          <w:marTop w:val="0"/>
          <w:marBottom w:val="0"/>
          <w:divBdr>
            <w:top w:val="none" w:sz="0" w:space="0" w:color="auto"/>
            <w:left w:val="none" w:sz="0" w:space="0" w:color="auto"/>
            <w:bottom w:val="none" w:sz="0" w:space="0" w:color="auto"/>
            <w:right w:val="none" w:sz="0" w:space="0" w:color="auto"/>
          </w:divBdr>
          <w:divsChild>
            <w:div w:id="1156729007">
              <w:marLeft w:val="0"/>
              <w:marRight w:val="0"/>
              <w:marTop w:val="0"/>
              <w:marBottom w:val="0"/>
              <w:divBdr>
                <w:top w:val="none" w:sz="0" w:space="0" w:color="auto"/>
                <w:left w:val="none" w:sz="0" w:space="0" w:color="auto"/>
                <w:bottom w:val="none" w:sz="0" w:space="0" w:color="auto"/>
                <w:right w:val="none" w:sz="0" w:space="0" w:color="auto"/>
              </w:divBdr>
              <w:divsChild>
                <w:div w:id="17910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80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677">
          <w:marLeft w:val="0"/>
          <w:marRight w:val="0"/>
          <w:marTop w:val="0"/>
          <w:marBottom w:val="0"/>
          <w:divBdr>
            <w:top w:val="none" w:sz="0" w:space="0" w:color="auto"/>
            <w:left w:val="none" w:sz="0" w:space="0" w:color="auto"/>
            <w:bottom w:val="none" w:sz="0" w:space="0" w:color="auto"/>
            <w:right w:val="none" w:sz="0" w:space="0" w:color="auto"/>
          </w:divBdr>
          <w:divsChild>
            <w:div w:id="1821732593">
              <w:marLeft w:val="0"/>
              <w:marRight w:val="0"/>
              <w:marTop w:val="0"/>
              <w:marBottom w:val="0"/>
              <w:divBdr>
                <w:top w:val="none" w:sz="0" w:space="0" w:color="auto"/>
                <w:left w:val="none" w:sz="0" w:space="0" w:color="auto"/>
                <w:bottom w:val="none" w:sz="0" w:space="0" w:color="auto"/>
                <w:right w:val="none" w:sz="0" w:space="0" w:color="auto"/>
              </w:divBdr>
              <w:divsChild>
                <w:div w:id="2026318443">
                  <w:marLeft w:val="0"/>
                  <w:marRight w:val="0"/>
                  <w:marTop w:val="0"/>
                  <w:marBottom w:val="0"/>
                  <w:divBdr>
                    <w:top w:val="none" w:sz="0" w:space="0" w:color="auto"/>
                    <w:left w:val="none" w:sz="0" w:space="0" w:color="auto"/>
                    <w:bottom w:val="none" w:sz="0" w:space="0" w:color="auto"/>
                    <w:right w:val="none" w:sz="0" w:space="0" w:color="auto"/>
                  </w:divBdr>
                  <w:divsChild>
                    <w:div w:id="20116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75024">
      <w:bodyDiv w:val="1"/>
      <w:marLeft w:val="0"/>
      <w:marRight w:val="0"/>
      <w:marTop w:val="0"/>
      <w:marBottom w:val="0"/>
      <w:divBdr>
        <w:top w:val="none" w:sz="0" w:space="0" w:color="auto"/>
        <w:left w:val="none" w:sz="0" w:space="0" w:color="auto"/>
        <w:bottom w:val="none" w:sz="0" w:space="0" w:color="auto"/>
        <w:right w:val="none" w:sz="0" w:space="0" w:color="auto"/>
      </w:divBdr>
      <w:divsChild>
        <w:div w:id="1766341931">
          <w:marLeft w:val="0"/>
          <w:marRight w:val="0"/>
          <w:marTop w:val="0"/>
          <w:marBottom w:val="0"/>
          <w:divBdr>
            <w:top w:val="none" w:sz="0" w:space="0" w:color="auto"/>
            <w:left w:val="none" w:sz="0" w:space="0" w:color="auto"/>
            <w:bottom w:val="none" w:sz="0" w:space="0" w:color="auto"/>
            <w:right w:val="none" w:sz="0" w:space="0" w:color="auto"/>
          </w:divBdr>
          <w:divsChild>
            <w:div w:id="1549805478">
              <w:marLeft w:val="0"/>
              <w:marRight w:val="0"/>
              <w:marTop w:val="0"/>
              <w:marBottom w:val="0"/>
              <w:divBdr>
                <w:top w:val="none" w:sz="0" w:space="0" w:color="auto"/>
                <w:left w:val="none" w:sz="0" w:space="0" w:color="auto"/>
                <w:bottom w:val="none" w:sz="0" w:space="0" w:color="auto"/>
                <w:right w:val="none" w:sz="0" w:space="0" w:color="auto"/>
              </w:divBdr>
              <w:divsChild>
                <w:div w:id="508061645">
                  <w:marLeft w:val="0"/>
                  <w:marRight w:val="0"/>
                  <w:marTop w:val="0"/>
                  <w:marBottom w:val="0"/>
                  <w:divBdr>
                    <w:top w:val="none" w:sz="0" w:space="0" w:color="auto"/>
                    <w:left w:val="none" w:sz="0" w:space="0" w:color="auto"/>
                    <w:bottom w:val="none" w:sz="0" w:space="0" w:color="auto"/>
                    <w:right w:val="none" w:sz="0" w:space="0" w:color="auto"/>
                  </w:divBdr>
                </w:div>
              </w:divsChild>
            </w:div>
            <w:div w:id="1929460950">
              <w:marLeft w:val="0"/>
              <w:marRight w:val="0"/>
              <w:marTop w:val="0"/>
              <w:marBottom w:val="0"/>
              <w:divBdr>
                <w:top w:val="none" w:sz="0" w:space="0" w:color="auto"/>
                <w:left w:val="none" w:sz="0" w:space="0" w:color="auto"/>
                <w:bottom w:val="none" w:sz="0" w:space="0" w:color="auto"/>
                <w:right w:val="none" w:sz="0" w:space="0" w:color="auto"/>
              </w:divBdr>
              <w:divsChild>
                <w:div w:id="3408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6203">
      <w:bodyDiv w:val="1"/>
      <w:marLeft w:val="0"/>
      <w:marRight w:val="0"/>
      <w:marTop w:val="0"/>
      <w:marBottom w:val="0"/>
      <w:divBdr>
        <w:top w:val="none" w:sz="0" w:space="0" w:color="auto"/>
        <w:left w:val="none" w:sz="0" w:space="0" w:color="auto"/>
        <w:bottom w:val="none" w:sz="0" w:space="0" w:color="auto"/>
        <w:right w:val="none" w:sz="0" w:space="0" w:color="auto"/>
      </w:divBdr>
    </w:div>
    <w:div w:id="1138373255">
      <w:bodyDiv w:val="1"/>
      <w:marLeft w:val="0"/>
      <w:marRight w:val="0"/>
      <w:marTop w:val="0"/>
      <w:marBottom w:val="0"/>
      <w:divBdr>
        <w:top w:val="none" w:sz="0" w:space="0" w:color="auto"/>
        <w:left w:val="none" w:sz="0" w:space="0" w:color="auto"/>
        <w:bottom w:val="none" w:sz="0" w:space="0" w:color="auto"/>
        <w:right w:val="none" w:sz="0" w:space="0" w:color="auto"/>
      </w:divBdr>
      <w:divsChild>
        <w:div w:id="1801537636">
          <w:marLeft w:val="0"/>
          <w:marRight w:val="0"/>
          <w:marTop w:val="0"/>
          <w:marBottom w:val="0"/>
          <w:divBdr>
            <w:top w:val="none" w:sz="0" w:space="0" w:color="auto"/>
            <w:left w:val="none" w:sz="0" w:space="0" w:color="auto"/>
            <w:bottom w:val="none" w:sz="0" w:space="0" w:color="auto"/>
            <w:right w:val="none" w:sz="0" w:space="0" w:color="auto"/>
          </w:divBdr>
          <w:divsChild>
            <w:div w:id="455176957">
              <w:marLeft w:val="0"/>
              <w:marRight w:val="0"/>
              <w:marTop w:val="0"/>
              <w:marBottom w:val="0"/>
              <w:divBdr>
                <w:top w:val="none" w:sz="0" w:space="0" w:color="auto"/>
                <w:left w:val="none" w:sz="0" w:space="0" w:color="auto"/>
                <w:bottom w:val="none" w:sz="0" w:space="0" w:color="auto"/>
                <w:right w:val="none" w:sz="0" w:space="0" w:color="auto"/>
              </w:divBdr>
              <w:divsChild>
                <w:div w:id="162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63488">
      <w:bodyDiv w:val="1"/>
      <w:marLeft w:val="0"/>
      <w:marRight w:val="0"/>
      <w:marTop w:val="0"/>
      <w:marBottom w:val="0"/>
      <w:divBdr>
        <w:top w:val="none" w:sz="0" w:space="0" w:color="auto"/>
        <w:left w:val="none" w:sz="0" w:space="0" w:color="auto"/>
        <w:bottom w:val="none" w:sz="0" w:space="0" w:color="auto"/>
        <w:right w:val="none" w:sz="0" w:space="0" w:color="auto"/>
      </w:divBdr>
      <w:divsChild>
        <w:div w:id="2035768532">
          <w:marLeft w:val="0"/>
          <w:marRight w:val="0"/>
          <w:marTop w:val="0"/>
          <w:marBottom w:val="0"/>
          <w:divBdr>
            <w:top w:val="none" w:sz="0" w:space="0" w:color="auto"/>
            <w:left w:val="none" w:sz="0" w:space="0" w:color="auto"/>
            <w:bottom w:val="none" w:sz="0" w:space="0" w:color="auto"/>
            <w:right w:val="none" w:sz="0" w:space="0" w:color="auto"/>
          </w:divBdr>
          <w:divsChild>
            <w:div w:id="564799717">
              <w:marLeft w:val="0"/>
              <w:marRight w:val="0"/>
              <w:marTop w:val="0"/>
              <w:marBottom w:val="0"/>
              <w:divBdr>
                <w:top w:val="none" w:sz="0" w:space="0" w:color="auto"/>
                <w:left w:val="none" w:sz="0" w:space="0" w:color="auto"/>
                <w:bottom w:val="none" w:sz="0" w:space="0" w:color="auto"/>
                <w:right w:val="none" w:sz="0" w:space="0" w:color="auto"/>
              </w:divBdr>
              <w:divsChild>
                <w:div w:id="1184323531">
                  <w:marLeft w:val="0"/>
                  <w:marRight w:val="0"/>
                  <w:marTop w:val="0"/>
                  <w:marBottom w:val="0"/>
                  <w:divBdr>
                    <w:top w:val="none" w:sz="0" w:space="0" w:color="auto"/>
                    <w:left w:val="none" w:sz="0" w:space="0" w:color="auto"/>
                    <w:bottom w:val="none" w:sz="0" w:space="0" w:color="auto"/>
                    <w:right w:val="none" w:sz="0" w:space="0" w:color="auto"/>
                  </w:divBdr>
                  <w:divsChild>
                    <w:div w:id="2501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2286">
      <w:bodyDiv w:val="1"/>
      <w:marLeft w:val="0"/>
      <w:marRight w:val="0"/>
      <w:marTop w:val="0"/>
      <w:marBottom w:val="0"/>
      <w:divBdr>
        <w:top w:val="none" w:sz="0" w:space="0" w:color="auto"/>
        <w:left w:val="none" w:sz="0" w:space="0" w:color="auto"/>
        <w:bottom w:val="none" w:sz="0" w:space="0" w:color="auto"/>
        <w:right w:val="none" w:sz="0" w:space="0" w:color="auto"/>
      </w:divBdr>
      <w:divsChild>
        <w:div w:id="1304385954">
          <w:marLeft w:val="0"/>
          <w:marRight w:val="0"/>
          <w:marTop w:val="0"/>
          <w:marBottom w:val="0"/>
          <w:divBdr>
            <w:top w:val="none" w:sz="0" w:space="0" w:color="auto"/>
            <w:left w:val="none" w:sz="0" w:space="0" w:color="auto"/>
            <w:bottom w:val="none" w:sz="0" w:space="0" w:color="auto"/>
            <w:right w:val="none" w:sz="0" w:space="0" w:color="auto"/>
          </w:divBdr>
          <w:divsChild>
            <w:div w:id="109784893">
              <w:marLeft w:val="0"/>
              <w:marRight w:val="0"/>
              <w:marTop w:val="0"/>
              <w:marBottom w:val="0"/>
              <w:divBdr>
                <w:top w:val="none" w:sz="0" w:space="0" w:color="auto"/>
                <w:left w:val="none" w:sz="0" w:space="0" w:color="auto"/>
                <w:bottom w:val="none" w:sz="0" w:space="0" w:color="auto"/>
                <w:right w:val="none" w:sz="0" w:space="0" w:color="auto"/>
              </w:divBdr>
              <w:divsChild>
                <w:div w:id="15467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5897">
      <w:bodyDiv w:val="1"/>
      <w:marLeft w:val="0"/>
      <w:marRight w:val="0"/>
      <w:marTop w:val="0"/>
      <w:marBottom w:val="0"/>
      <w:divBdr>
        <w:top w:val="none" w:sz="0" w:space="0" w:color="auto"/>
        <w:left w:val="none" w:sz="0" w:space="0" w:color="auto"/>
        <w:bottom w:val="none" w:sz="0" w:space="0" w:color="auto"/>
        <w:right w:val="none" w:sz="0" w:space="0" w:color="auto"/>
      </w:divBdr>
      <w:divsChild>
        <w:div w:id="492069663">
          <w:marLeft w:val="0"/>
          <w:marRight w:val="0"/>
          <w:marTop w:val="0"/>
          <w:marBottom w:val="0"/>
          <w:divBdr>
            <w:top w:val="none" w:sz="0" w:space="0" w:color="auto"/>
            <w:left w:val="none" w:sz="0" w:space="0" w:color="auto"/>
            <w:bottom w:val="none" w:sz="0" w:space="0" w:color="auto"/>
            <w:right w:val="none" w:sz="0" w:space="0" w:color="auto"/>
          </w:divBdr>
          <w:divsChild>
            <w:div w:id="252516381">
              <w:marLeft w:val="0"/>
              <w:marRight w:val="0"/>
              <w:marTop w:val="0"/>
              <w:marBottom w:val="0"/>
              <w:divBdr>
                <w:top w:val="none" w:sz="0" w:space="0" w:color="auto"/>
                <w:left w:val="none" w:sz="0" w:space="0" w:color="auto"/>
                <w:bottom w:val="none" w:sz="0" w:space="0" w:color="auto"/>
                <w:right w:val="none" w:sz="0" w:space="0" w:color="auto"/>
              </w:divBdr>
              <w:divsChild>
                <w:div w:id="1097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6183">
      <w:bodyDiv w:val="1"/>
      <w:marLeft w:val="0"/>
      <w:marRight w:val="0"/>
      <w:marTop w:val="0"/>
      <w:marBottom w:val="0"/>
      <w:divBdr>
        <w:top w:val="none" w:sz="0" w:space="0" w:color="auto"/>
        <w:left w:val="none" w:sz="0" w:space="0" w:color="auto"/>
        <w:bottom w:val="none" w:sz="0" w:space="0" w:color="auto"/>
        <w:right w:val="none" w:sz="0" w:space="0" w:color="auto"/>
      </w:divBdr>
      <w:divsChild>
        <w:div w:id="2070882872">
          <w:marLeft w:val="0"/>
          <w:marRight w:val="0"/>
          <w:marTop w:val="0"/>
          <w:marBottom w:val="0"/>
          <w:divBdr>
            <w:top w:val="none" w:sz="0" w:space="0" w:color="auto"/>
            <w:left w:val="none" w:sz="0" w:space="0" w:color="auto"/>
            <w:bottom w:val="none" w:sz="0" w:space="0" w:color="auto"/>
            <w:right w:val="none" w:sz="0" w:space="0" w:color="auto"/>
          </w:divBdr>
          <w:divsChild>
            <w:div w:id="1810781757">
              <w:marLeft w:val="0"/>
              <w:marRight w:val="0"/>
              <w:marTop w:val="0"/>
              <w:marBottom w:val="0"/>
              <w:divBdr>
                <w:top w:val="none" w:sz="0" w:space="0" w:color="auto"/>
                <w:left w:val="none" w:sz="0" w:space="0" w:color="auto"/>
                <w:bottom w:val="none" w:sz="0" w:space="0" w:color="auto"/>
                <w:right w:val="none" w:sz="0" w:space="0" w:color="auto"/>
              </w:divBdr>
              <w:divsChild>
                <w:div w:id="14027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865">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4">
          <w:marLeft w:val="0"/>
          <w:marRight w:val="0"/>
          <w:marTop w:val="0"/>
          <w:marBottom w:val="0"/>
          <w:divBdr>
            <w:top w:val="none" w:sz="0" w:space="0" w:color="auto"/>
            <w:left w:val="none" w:sz="0" w:space="0" w:color="auto"/>
            <w:bottom w:val="none" w:sz="0" w:space="0" w:color="auto"/>
            <w:right w:val="none" w:sz="0" w:space="0" w:color="auto"/>
          </w:divBdr>
          <w:divsChild>
            <w:div w:id="1774545122">
              <w:marLeft w:val="0"/>
              <w:marRight w:val="0"/>
              <w:marTop w:val="0"/>
              <w:marBottom w:val="0"/>
              <w:divBdr>
                <w:top w:val="none" w:sz="0" w:space="0" w:color="auto"/>
                <w:left w:val="none" w:sz="0" w:space="0" w:color="auto"/>
                <w:bottom w:val="none" w:sz="0" w:space="0" w:color="auto"/>
                <w:right w:val="none" w:sz="0" w:space="0" w:color="auto"/>
              </w:divBdr>
              <w:divsChild>
                <w:div w:id="1134446269">
                  <w:marLeft w:val="0"/>
                  <w:marRight w:val="0"/>
                  <w:marTop w:val="0"/>
                  <w:marBottom w:val="0"/>
                  <w:divBdr>
                    <w:top w:val="none" w:sz="0" w:space="0" w:color="auto"/>
                    <w:left w:val="none" w:sz="0" w:space="0" w:color="auto"/>
                    <w:bottom w:val="none" w:sz="0" w:space="0" w:color="auto"/>
                    <w:right w:val="none" w:sz="0" w:space="0" w:color="auto"/>
                  </w:divBdr>
                  <w:divsChild>
                    <w:div w:id="13539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568090">
      <w:bodyDiv w:val="1"/>
      <w:marLeft w:val="0"/>
      <w:marRight w:val="0"/>
      <w:marTop w:val="0"/>
      <w:marBottom w:val="0"/>
      <w:divBdr>
        <w:top w:val="none" w:sz="0" w:space="0" w:color="auto"/>
        <w:left w:val="none" w:sz="0" w:space="0" w:color="auto"/>
        <w:bottom w:val="none" w:sz="0" w:space="0" w:color="auto"/>
        <w:right w:val="none" w:sz="0" w:space="0" w:color="auto"/>
      </w:divBdr>
      <w:divsChild>
        <w:div w:id="862675096">
          <w:marLeft w:val="0"/>
          <w:marRight w:val="0"/>
          <w:marTop w:val="0"/>
          <w:marBottom w:val="0"/>
          <w:divBdr>
            <w:top w:val="none" w:sz="0" w:space="0" w:color="auto"/>
            <w:left w:val="none" w:sz="0" w:space="0" w:color="auto"/>
            <w:bottom w:val="none" w:sz="0" w:space="0" w:color="auto"/>
            <w:right w:val="none" w:sz="0" w:space="0" w:color="auto"/>
          </w:divBdr>
          <w:divsChild>
            <w:div w:id="750977596">
              <w:marLeft w:val="0"/>
              <w:marRight w:val="0"/>
              <w:marTop w:val="0"/>
              <w:marBottom w:val="0"/>
              <w:divBdr>
                <w:top w:val="none" w:sz="0" w:space="0" w:color="auto"/>
                <w:left w:val="none" w:sz="0" w:space="0" w:color="auto"/>
                <w:bottom w:val="none" w:sz="0" w:space="0" w:color="auto"/>
                <w:right w:val="none" w:sz="0" w:space="0" w:color="auto"/>
              </w:divBdr>
              <w:divsChild>
                <w:div w:id="6404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6919">
      <w:bodyDiv w:val="1"/>
      <w:marLeft w:val="0"/>
      <w:marRight w:val="0"/>
      <w:marTop w:val="0"/>
      <w:marBottom w:val="0"/>
      <w:divBdr>
        <w:top w:val="none" w:sz="0" w:space="0" w:color="auto"/>
        <w:left w:val="none" w:sz="0" w:space="0" w:color="auto"/>
        <w:bottom w:val="none" w:sz="0" w:space="0" w:color="auto"/>
        <w:right w:val="none" w:sz="0" w:space="0" w:color="auto"/>
      </w:divBdr>
      <w:divsChild>
        <w:div w:id="1217277310">
          <w:marLeft w:val="0"/>
          <w:marRight w:val="0"/>
          <w:marTop w:val="0"/>
          <w:marBottom w:val="0"/>
          <w:divBdr>
            <w:top w:val="none" w:sz="0" w:space="0" w:color="auto"/>
            <w:left w:val="none" w:sz="0" w:space="0" w:color="auto"/>
            <w:bottom w:val="none" w:sz="0" w:space="0" w:color="auto"/>
            <w:right w:val="none" w:sz="0" w:space="0" w:color="auto"/>
          </w:divBdr>
          <w:divsChild>
            <w:div w:id="601109109">
              <w:marLeft w:val="0"/>
              <w:marRight w:val="0"/>
              <w:marTop w:val="0"/>
              <w:marBottom w:val="0"/>
              <w:divBdr>
                <w:top w:val="none" w:sz="0" w:space="0" w:color="auto"/>
                <w:left w:val="none" w:sz="0" w:space="0" w:color="auto"/>
                <w:bottom w:val="none" w:sz="0" w:space="0" w:color="auto"/>
                <w:right w:val="none" w:sz="0" w:space="0" w:color="auto"/>
              </w:divBdr>
              <w:divsChild>
                <w:div w:id="905841585">
                  <w:marLeft w:val="0"/>
                  <w:marRight w:val="0"/>
                  <w:marTop w:val="0"/>
                  <w:marBottom w:val="0"/>
                  <w:divBdr>
                    <w:top w:val="none" w:sz="0" w:space="0" w:color="auto"/>
                    <w:left w:val="none" w:sz="0" w:space="0" w:color="auto"/>
                    <w:bottom w:val="none" w:sz="0" w:space="0" w:color="auto"/>
                    <w:right w:val="none" w:sz="0" w:space="0" w:color="auto"/>
                  </w:divBdr>
                  <w:divsChild>
                    <w:div w:id="1805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3443">
      <w:bodyDiv w:val="1"/>
      <w:marLeft w:val="0"/>
      <w:marRight w:val="0"/>
      <w:marTop w:val="0"/>
      <w:marBottom w:val="0"/>
      <w:divBdr>
        <w:top w:val="none" w:sz="0" w:space="0" w:color="auto"/>
        <w:left w:val="none" w:sz="0" w:space="0" w:color="auto"/>
        <w:bottom w:val="none" w:sz="0" w:space="0" w:color="auto"/>
        <w:right w:val="none" w:sz="0" w:space="0" w:color="auto"/>
      </w:divBdr>
      <w:divsChild>
        <w:div w:id="1481002465">
          <w:marLeft w:val="0"/>
          <w:marRight w:val="0"/>
          <w:marTop w:val="0"/>
          <w:marBottom w:val="0"/>
          <w:divBdr>
            <w:top w:val="none" w:sz="0" w:space="0" w:color="auto"/>
            <w:left w:val="none" w:sz="0" w:space="0" w:color="auto"/>
            <w:bottom w:val="none" w:sz="0" w:space="0" w:color="auto"/>
            <w:right w:val="none" w:sz="0" w:space="0" w:color="auto"/>
          </w:divBdr>
          <w:divsChild>
            <w:div w:id="1749231961">
              <w:marLeft w:val="0"/>
              <w:marRight w:val="0"/>
              <w:marTop w:val="0"/>
              <w:marBottom w:val="0"/>
              <w:divBdr>
                <w:top w:val="none" w:sz="0" w:space="0" w:color="auto"/>
                <w:left w:val="none" w:sz="0" w:space="0" w:color="auto"/>
                <w:bottom w:val="none" w:sz="0" w:space="0" w:color="auto"/>
                <w:right w:val="none" w:sz="0" w:space="0" w:color="auto"/>
              </w:divBdr>
              <w:divsChild>
                <w:div w:id="1383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1403">
      <w:bodyDiv w:val="1"/>
      <w:marLeft w:val="0"/>
      <w:marRight w:val="0"/>
      <w:marTop w:val="0"/>
      <w:marBottom w:val="0"/>
      <w:divBdr>
        <w:top w:val="none" w:sz="0" w:space="0" w:color="auto"/>
        <w:left w:val="none" w:sz="0" w:space="0" w:color="auto"/>
        <w:bottom w:val="none" w:sz="0" w:space="0" w:color="auto"/>
        <w:right w:val="none" w:sz="0" w:space="0" w:color="auto"/>
      </w:divBdr>
      <w:divsChild>
        <w:div w:id="1806198433">
          <w:marLeft w:val="0"/>
          <w:marRight w:val="0"/>
          <w:marTop w:val="0"/>
          <w:marBottom w:val="0"/>
          <w:divBdr>
            <w:top w:val="none" w:sz="0" w:space="0" w:color="auto"/>
            <w:left w:val="none" w:sz="0" w:space="0" w:color="auto"/>
            <w:bottom w:val="none" w:sz="0" w:space="0" w:color="auto"/>
            <w:right w:val="none" w:sz="0" w:space="0" w:color="auto"/>
          </w:divBdr>
          <w:divsChild>
            <w:div w:id="945890232">
              <w:marLeft w:val="0"/>
              <w:marRight w:val="0"/>
              <w:marTop w:val="0"/>
              <w:marBottom w:val="0"/>
              <w:divBdr>
                <w:top w:val="none" w:sz="0" w:space="0" w:color="auto"/>
                <w:left w:val="none" w:sz="0" w:space="0" w:color="auto"/>
                <w:bottom w:val="none" w:sz="0" w:space="0" w:color="auto"/>
                <w:right w:val="none" w:sz="0" w:space="0" w:color="auto"/>
              </w:divBdr>
              <w:divsChild>
                <w:div w:id="1060831340">
                  <w:marLeft w:val="0"/>
                  <w:marRight w:val="0"/>
                  <w:marTop w:val="0"/>
                  <w:marBottom w:val="0"/>
                  <w:divBdr>
                    <w:top w:val="none" w:sz="0" w:space="0" w:color="auto"/>
                    <w:left w:val="none" w:sz="0" w:space="0" w:color="auto"/>
                    <w:bottom w:val="none" w:sz="0" w:space="0" w:color="auto"/>
                    <w:right w:val="none" w:sz="0" w:space="0" w:color="auto"/>
                  </w:divBdr>
                  <w:divsChild>
                    <w:div w:id="62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41218">
      <w:bodyDiv w:val="1"/>
      <w:marLeft w:val="0"/>
      <w:marRight w:val="0"/>
      <w:marTop w:val="0"/>
      <w:marBottom w:val="0"/>
      <w:divBdr>
        <w:top w:val="none" w:sz="0" w:space="0" w:color="auto"/>
        <w:left w:val="none" w:sz="0" w:space="0" w:color="auto"/>
        <w:bottom w:val="none" w:sz="0" w:space="0" w:color="auto"/>
        <w:right w:val="none" w:sz="0" w:space="0" w:color="auto"/>
      </w:divBdr>
      <w:divsChild>
        <w:div w:id="794256470">
          <w:marLeft w:val="0"/>
          <w:marRight w:val="0"/>
          <w:marTop w:val="0"/>
          <w:marBottom w:val="0"/>
          <w:divBdr>
            <w:top w:val="none" w:sz="0" w:space="0" w:color="auto"/>
            <w:left w:val="none" w:sz="0" w:space="0" w:color="auto"/>
            <w:bottom w:val="none" w:sz="0" w:space="0" w:color="auto"/>
            <w:right w:val="none" w:sz="0" w:space="0" w:color="auto"/>
          </w:divBdr>
          <w:divsChild>
            <w:div w:id="32115427">
              <w:marLeft w:val="0"/>
              <w:marRight w:val="0"/>
              <w:marTop w:val="0"/>
              <w:marBottom w:val="0"/>
              <w:divBdr>
                <w:top w:val="none" w:sz="0" w:space="0" w:color="auto"/>
                <w:left w:val="none" w:sz="0" w:space="0" w:color="auto"/>
                <w:bottom w:val="none" w:sz="0" w:space="0" w:color="auto"/>
                <w:right w:val="none" w:sz="0" w:space="0" w:color="auto"/>
              </w:divBdr>
              <w:divsChild>
                <w:div w:id="222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2375">
      <w:bodyDiv w:val="1"/>
      <w:marLeft w:val="0"/>
      <w:marRight w:val="0"/>
      <w:marTop w:val="0"/>
      <w:marBottom w:val="0"/>
      <w:divBdr>
        <w:top w:val="none" w:sz="0" w:space="0" w:color="auto"/>
        <w:left w:val="none" w:sz="0" w:space="0" w:color="auto"/>
        <w:bottom w:val="none" w:sz="0" w:space="0" w:color="auto"/>
        <w:right w:val="none" w:sz="0" w:space="0" w:color="auto"/>
      </w:divBdr>
      <w:divsChild>
        <w:div w:id="222956704">
          <w:marLeft w:val="0"/>
          <w:marRight w:val="0"/>
          <w:marTop w:val="0"/>
          <w:marBottom w:val="0"/>
          <w:divBdr>
            <w:top w:val="none" w:sz="0" w:space="0" w:color="auto"/>
            <w:left w:val="none" w:sz="0" w:space="0" w:color="auto"/>
            <w:bottom w:val="none" w:sz="0" w:space="0" w:color="auto"/>
            <w:right w:val="none" w:sz="0" w:space="0" w:color="auto"/>
          </w:divBdr>
          <w:divsChild>
            <w:div w:id="420762420">
              <w:marLeft w:val="0"/>
              <w:marRight w:val="0"/>
              <w:marTop w:val="0"/>
              <w:marBottom w:val="0"/>
              <w:divBdr>
                <w:top w:val="none" w:sz="0" w:space="0" w:color="auto"/>
                <w:left w:val="none" w:sz="0" w:space="0" w:color="auto"/>
                <w:bottom w:val="none" w:sz="0" w:space="0" w:color="auto"/>
                <w:right w:val="none" w:sz="0" w:space="0" w:color="auto"/>
              </w:divBdr>
              <w:divsChild>
                <w:div w:id="17227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6192">
      <w:bodyDiv w:val="1"/>
      <w:marLeft w:val="0"/>
      <w:marRight w:val="0"/>
      <w:marTop w:val="0"/>
      <w:marBottom w:val="0"/>
      <w:divBdr>
        <w:top w:val="none" w:sz="0" w:space="0" w:color="auto"/>
        <w:left w:val="none" w:sz="0" w:space="0" w:color="auto"/>
        <w:bottom w:val="none" w:sz="0" w:space="0" w:color="auto"/>
        <w:right w:val="none" w:sz="0" w:space="0" w:color="auto"/>
      </w:divBdr>
      <w:divsChild>
        <w:div w:id="1617904066">
          <w:marLeft w:val="0"/>
          <w:marRight w:val="0"/>
          <w:marTop w:val="0"/>
          <w:marBottom w:val="0"/>
          <w:divBdr>
            <w:top w:val="none" w:sz="0" w:space="0" w:color="auto"/>
            <w:left w:val="none" w:sz="0" w:space="0" w:color="auto"/>
            <w:bottom w:val="none" w:sz="0" w:space="0" w:color="auto"/>
            <w:right w:val="none" w:sz="0" w:space="0" w:color="auto"/>
          </w:divBdr>
          <w:divsChild>
            <w:div w:id="464079209">
              <w:marLeft w:val="0"/>
              <w:marRight w:val="0"/>
              <w:marTop w:val="0"/>
              <w:marBottom w:val="0"/>
              <w:divBdr>
                <w:top w:val="none" w:sz="0" w:space="0" w:color="auto"/>
                <w:left w:val="none" w:sz="0" w:space="0" w:color="auto"/>
                <w:bottom w:val="none" w:sz="0" w:space="0" w:color="auto"/>
                <w:right w:val="none" w:sz="0" w:space="0" w:color="auto"/>
              </w:divBdr>
              <w:divsChild>
                <w:div w:id="12933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5427">
      <w:bodyDiv w:val="1"/>
      <w:marLeft w:val="0"/>
      <w:marRight w:val="0"/>
      <w:marTop w:val="0"/>
      <w:marBottom w:val="0"/>
      <w:divBdr>
        <w:top w:val="none" w:sz="0" w:space="0" w:color="auto"/>
        <w:left w:val="none" w:sz="0" w:space="0" w:color="auto"/>
        <w:bottom w:val="none" w:sz="0" w:space="0" w:color="auto"/>
        <w:right w:val="none" w:sz="0" w:space="0" w:color="auto"/>
      </w:divBdr>
      <w:divsChild>
        <w:div w:id="1970477690">
          <w:marLeft w:val="0"/>
          <w:marRight w:val="0"/>
          <w:marTop w:val="0"/>
          <w:marBottom w:val="0"/>
          <w:divBdr>
            <w:top w:val="none" w:sz="0" w:space="0" w:color="auto"/>
            <w:left w:val="none" w:sz="0" w:space="0" w:color="auto"/>
            <w:bottom w:val="none" w:sz="0" w:space="0" w:color="auto"/>
            <w:right w:val="none" w:sz="0" w:space="0" w:color="auto"/>
          </w:divBdr>
          <w:divsChild>
            <w:div w:id="869342536">
              <w:marLeft w:val="0"/>
              <w:marRight w:val="0"/>
              <w:marTop w:val="0"/>
              <w:marBottom w:val="0"/>
              <w:divBdr>
                <w:top w:val="none" w:sz="0" w:space="0" w:color="auto"/>
                <w:left w:val="none" w:sz="0" w:space="0" w:color="auto"/>
                <w:bottom w:val="none" w:sz="0" w:space="0" w:color="auto"/>
                <w:right w:val="none" w:sz="0" w:space="0" w:color="auto"/>
              </w:divBdr>
              <w:divsChild>
                <w:div w:id="5737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5200">
      <w:bodyDiv w:val="1"/>
      <w:marLeft w:val="0"/>
      <w:marRight w:val="0"/>
      <w:marTop w:val="0"/>
      <w:marBottom w:val="0"/>
      <w:divBdr>
        <w:top w:val="none" w:sz="0" w:space="0" w:color="auto"/>
        <w:left w:val="none" w:sz="0" w:space="0" w:color="auto"/>
        <w:bottom w:val="none" w:sz="0" w:space="0" w:color="auto"/>
        <w:right w:val="none" w:sz="0" w:space="0" w:color="auto"/>
      </w:divBdr>
      <w:divsChild>
        <w:div w:id="727991640">
          <w:marLeft w:val="0"/>
          <w:marRight w:val="0"/>
          <w:marTop w:val="0"/>
          <w:marBottom w:val="0"/>
          <w:divBdr>
            <w:top w:val="none" w:sz="0" w:space="0" w:color="auto"/>
            <w:left w:val="none" w:sz="0" w:space="0" w:color="auto"/>
            <w:bottom w:val="none" w:sz="0" w:space="0" w:color="auto"/>
            <w:right w:val="none" w:sz="0" w:space="0" w:color="auto"/>
          </w:divBdr>
          <w:divsChild>
            <w:div w:id="115416180">
              <w:marLeft w:val="0"/>
              <w:marRight w:val="0"/>
              <w:marTop w:val="0"/>
              <w:marBottom w:val="0"/>
              <w:divBdr>
                <w:top w:val="none" w:sz="0" w:space="0" w:color="auto"/>
                <w:left w:val="none" w:sz="0" w:space="0" w:color="auto"/>
                <w:bottom w:val="none" w:sz="0" w:space="0" w:color="auto"/>
                <w:right w:val="none" w:sz="0" w:space="0" w:color="auto"/>
              </w:divBdr>
              <w:divsChild>
                <w:div w:id="1360205999">
                  <w:marLeft w:val="0"/>
                  <w:marRight w:val="0"/>
                  <w:marTop w:val="0"/>
                  <w:marBottom w:val="0"/>
                  <w:divBdr>
                    <w:top w:val="none" w:sz="0" w:space="0" w:color="auto"/>
                    <w:left w:val="none" w:sz="0" w:space="0" w:color="auto"/>
                    <w:bottom w:val="none" w:sz="0" w:space="0" w:color="auto"/>
                    <w:right w:val="none" w:sz="0" w:space="0" w:color="auto"/>
                  </w:divBdr>
                  <w:divsChild>
                    <w:div w:id="1368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0897">
      <w:bodyDiv w:val="1"/>
      <w:marLeft w:val="0"/>
      <w:marRight w:val="0"/>
      <w:marTop w:val="0"/>
      <w:marBottom w:val="0"/>
      <w:divBdr>
        <w:top w:val="none" w:sz="0" w:space="0" w:color="auto"/>
        <w:left w:val="none" w:sz="0" w:space="0" w:color="auto"/>
        <w:bottom w:val="none" w:sz="0" w:space="0" w:color="auto"/>
        <w:right w:val="none" w:sz="0" w:space="0" w:color="auto"/>
      </w:divBdr>
      <w:divsChild>
        <w:div w:id="1715617211">
          <w:marLeft w:val="0"/>
          <w:marRight w:val="0"/>
          <w:marTop w:val="0"/>
          <w:marBottom w:val="0"/>
          <w:divBdr>
            <w:top w:val="none" w:sz="0" w:space="0" w:color="auto"/>
            <w:left w:val="none" w:sz="0" w:space="0" w:color="auto"/>
            <w:bottom w:val="none" w:sz="0" w:space="0" w:color="auto"/>
            <w:right w:val="none" w:sz="0" w:space="0" w:color="auto"/>
          </w:divBdr>
          <w:divsChild>
            <w:div w:id="1203785259">
              <w:marLeft w:val="0"/>
              <w:marRight w:val="0"/>
              <w:marTop w:val="0"/>
              <w:marBottom w:val="0"/>
              <w:divBdr>
                <w:top w:val="none" w:sz="0" w:space="0" w:color="auto"/>
                <w:left w:val="none" w:sz="0" w:space="0" w:color="auto"/>
                <w:bottom w:val="none" w:sz="0" w:space="0" w:color="auto"/>
                <w:right w:val="none" w:sz="0" w:space="0" w:color="auto"/>
              </w:divBdr>
              <w:divsChild>
                <w:div w:id="19780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0582">
      <w:bodyDiv w:val="1"/>
      <w:marLeft w:val="0"/>
      <w:marRight w:val="0"/>
      <w:marTop w:val="0"/>
      <w:marBottom w:val="0"/>
      <w:divBdr>
        <w:top w:val="none" w:sz="0" w:space="0" w:color="auto"/>
        <w:left w:val="none" w:sz="0" w:space="0" w:color="auto"/>
        <w:bottom w:val="none" w:sz="0" w:space="0" w:color="auto"/>
        <w:right w:val="none" w:sz="0" w:space="0" w:color="auto"/>
      </w:divBdr>
      <w:divsChild>
        <w:div w:id="434207208">
          <w:marLeft w:val="0"/>
          <w:marRight w:val="0"/>
          <w:marTop w:val="0"/>
          <w:marBottom w:val="0"/>
          <w:divBdr>
            <w:top w:val="none" w:sz="0" w:space="0" w:color="auto"/>
            <w:left w:val="none" w:sz="0" w:space="0" w:color="auto"/>
            <w:bottom w:val="none" w:sz="0" w:space="0" w:color="auto"/>
            <w:right w:val="none" w:sz="0" w:space="0" w:color="auto"/>
          </w:divBdr>
          <w:divsChild>
            <w:div w:id="1838300148">
              <w:marLeft w:val="0"/>
              <w:marRight w:val="0"/>
              <w:marTop w:val="0"/>
              <w:marBottom w:val="0"/>
              <w:divBdr>
                <w:top w:val="none" w:sz="0" w:space="0" w:color="auto"/>
                <w:left w:val="none" w:sz="0" w:space="0" w:color="auto"/>
                <w:bottom w:val="none" w:sz="0" w:space="0" w:color="auto"/>
                <w:right w:val="none" w:sz="0" w:space="0" w:color="auto"/>
              </w:divBdr>
              <w:divsChild>
                <w:div w:id="1281230057">
                  <w:marLeft w:val="0"/>
                  <w:marRight w:val="0"/>
                  <w:marTop w:val="0"/>
                  <w:marBottom w:val="0"/>
                  <w:divBdr>
                    <w:top w:val="none" w:sz="0" w:space="0" w:color="auto"/>
                    <w:left w:val="none" w:sz="0" w:space="0" w:color="auto"/>
                    <w:bottom w:val="none" w:sz="0" w:space="0" w:color="auto"/>
                    <w:right w:val="none" w:sz="0" w:space="0" w:color="auto"/>
                  </w:divBdr>
                  <w:divsChild>
                    <w:div w:id="6030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6843">
      <w:bodyDiv w:val="1"/>
      <w:marLeft w:val="0"/>
      <w:marRight w:val="0"/>
      <w:marTop w:val="0"/>
      <w:marBottom w:val="0"/>
      <w:divBdr>
        <w:top w:val="none" w:sz="0" w:space="0" w:color="auto"/>
        <w:left w:val="none" w:sz="0" w:space="0" w:color="auto"/>
        <w:bottom w:val="none" w:sz="0" w:space="0" w:color="auto"/>
        <w:right w:val="none" w:sz="0" w:space="0" w:color="auto"/>
      </w:divBdr>
      <w:divsChild>
        <w:div w:id="1229265534">
          <w:marLeft w:val="0"/>
          <w:marRight w:val="0"/>
          <w:marTop w:val="0"/>
          <w:marBottom w:val="0"/>
          <w:divBdr>
            <w:top w:val="none" w:sz="0" w:space="0" w:color="auto"/>
            <w:left w:val="none" w:sz="0" w:space="0" w:color="auto"/>
            <w:bottom w:val="none" w:sz="0" w:space="0" w:color="auto"/>
            <w:right w:val="none" w:sz="0" w:space="0" w:color="auto"/>
          </w:divBdr>
          <w:divsChild>
            <w:div w:id="282465670">
              <w:marLeft w:val="0"/>
              <w:marRight w:val="0"/>
              <w:marTop w:val="0"/>
              <w:marBottom w:val="0"/>
              <w:divBdr>
                <w:top w:val="none" w:sz="0" w:space="0" w:color="auto"/>
                <w:left w:val="none" w:sz="0" w:space="0" w:color="auto"/>
                <w:bottom w:val="none" w:sz="0" w:space="0" w:color="auto"/>
                <w:right w:val="none" w:sz="0" w:space="0" w:color="auto"/>
              </w:divBdr>
              <w:divsChild>
                <w:div w:id="1007438487">
                  <w:marLeft w:val="0"/>
                  <w:marRight w:val="0"/>
                  <w:marTop w:val="0"/>
                  <w:marBottom w:val="0"/>
                  <w:divBdr>
                    <w:top w:val="none" w:sz="0" w:space="0" w:color="auto"/>
                    <w:left w:val="none" w:sz="0" w:space="0" w:color="auto"/>
                    <w:bottom w:val="none" w:sz="0" w:space="0" w:color="auto"/>
                    <w:right w:val="none" w:sz="0" w:space="0" w:color="auto"/>
                  </w:divBdr>
                  <w:divsChild>
                    <w:div w:id="947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3871">
      <w:bodyDiv w:val="1"/>
      <w:marLeft w:val="0"/>
      <w:marRight w:val="0"/>
      <w:marTop w:val="0"/>
      <w:marBottom w:val="0"/>
      <w:divBdr>
        <w:top w:val="none" w:sz="0" w:space="0" w:color="auto"/>
        <w:left w:val="none" w:sz="0" w:space="0" w:color="auto"/>
        <w:bottom w:val="none" w:sz="0" w:space="0" w:color="auto"/>
        <w:right w:val="none" w:sz="0" w:space="0" w:color="auto"/>
      </w:divBdr>
      <w:divsChild>
        <w:div w:id="4602089">
          <w:marLeft w:val="0"/>
          <w:marRight w:val="0"/>
          <w:marTop w:val="0"/>
          <w:marBottom w:val="0"/>
          <w:divBdr>
            <w:top w:val="none" w:sz="0" w:space="0" w:color="auto"/>
            <w:left w:val="none" w:sz="0" w:space="0" w:color="auto"/>
            <w:bottom w:val="none" w:sz="0" w:space="0" w:color="auto"/>
            <w:right w:val="none" w:sz="0" w:space="0" w:color="auto"/>
          </w:divBdr>
          <w:divsChild>
            <w:div w:id="1018966706">
              <w:marLeft w:val="0"/>
              <w:marRight w:val="0"/>
              <w:marTop w:val="0"/>
              <w:marBottom w:val="0"/>
              <w:divBdr>
                <w:top w:val="none" w:sz="0" w:space="0" w:color="auto"/>
                <w:left w:val="none" w:sz="0" w:space="0" w:color="auto"/>
                <w:bottom w:val="none" w:sz="0" w:space="0" w:color="auto"/>
                <w:right w:val="none" w:sz="0" w:space="0" w:color="auto"/>
              </w:divBdr>
              <w:divsChild>
                <w:div w:id="1272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6702">
      <w:bodyDiv w:val="1"/>
      <w:marLeft w:val="0"/>
      <w:marRight w:val="0"/>
      <w:marTop w:val="0"/>
      <w:marBottom w:val="0"/>
      <w:divBdr>
        <w:top w:val="none" w:sz="0" w:space="0" w:color="auto"/>
        <w:left w:val="none" w:sz="0" w:space="0" w:color="auto"/>
        <w:bottom w:val="none" w:sz="0" w:space="0" w:color="auto"/>
        <w:right w:val="none" w:sz="0" w:space="0" w:color="auto"/>
      </w:divBdr>
      <w:divsChild>
        <w:div w:id="1865485015">
          <w:marLeft w:val="0"/>
          <w:marRight w:val="0"/>
          <w:marTop w:val="0"/>
          <w:marBottom w:val="0"/>
          <w:divBdr>
            <w:top w:val="none" w:sz="0" w:space="0" w:color="auto"/>
            <w:left w:val="none" w:sz="0" w:space="0" w:color="auto"/>
            <w:bottom w:val="none" w:sz="0" w:space="0" w:color="auto"/>
            <w:right w:val="none" w:sz="0" w:space="0" w:color="auto"/>
          </w:divBdr>
          <w:divsChild>
            <w:div w:id="57945197">
              <w:marLeft w:val="0"/>
              <w:marRight w:val="0"/>
              <w:marTop w:val="0"/>
              <w:marBottom w:val="0"/>
              <w:divBdr>
                <w:top w:val="none" w:sz="0" w:space="0" w:color="auto"/>
                <w:left w:val="none" w:sz="0" w:space="0" w:color="auto"/>
                <w:bottom w:val="none" w:sz="0" w:space="0" w:color="auto"/>
                <w:right w:val="none" w:sz="0" w:space="0" w:color="auto"/>
              </w:divBdr>
              <w:divsChild>
                <w:div w:id="19167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0301">
      <w:bodyDiv w:val="1"/>
      <w:marLeft w:val="0"/>
      <w:marRight w:val="0"/>
      <w:marTop w:val="0"/>
      <w:marBottom w:val="0"/>
      <w:divBdr>
        <w:top w:val="none" w:sz="0" w:space="0" w:color="auto"/>
        <w:left w:val="none" w:sz="0" w:space="0" w:color="auto"/>
        <w:bottom w:val="none" w:sz="0" w:space="0" w:color="auto"/>
        <w:right w:val="none" w:sz="0" w:space="0" w:color="auto"/>
      </w:divBdr>
      <w:divsChild>
        <w:div w:id="60100872">
          <w:marLeft w:val="0"/>
          <w:marRight w:val="0"/>
          <w:marTop w:val="0"/>
          <w:marBottom w:val="0"/>
          <w:divBdr>
            <w:top w:val="none" w:sz="0" w:space="0" w:color="auto"/>
            <w:left w:val="none" w:sz="0" w:space="0" w:color="auto"/>
            <w:bottom w:val="none" w:sz="0" w:space="0" w:color="auto"/>
            <w:right w:val="none" w:sz="0" w:space="0" w:color="auto"/>
          </w:divBdr>
          <w:divsChild>
            <w:div w:id="1815098185">
              <w:marLeft w:val="0"/>
              <w:marRight w:val="0"/>
              <w:marTop w:val="0"/>
              <w:marBottom w:val="0"/>
              <w:divBdr>
                <w:top w:val="none" w:sz="0" w:space="0" w:color="auto"/>
                <w:left w:val="none" w:sz="0" w:space="0" w:color="auto"/>
                <w:bottom w:val="none" w:sz="0" w:space="0" w:color="auto"/>
                <w:right w:val="none" w:sz="0" w:space="0" w:color="auto"/>
              </w:divBdr>
              <w:divsChild>
                <w:div w:id="745372900">
                  <w:marLeft w:val="0"/>
                  <w:marRight w:val="0"/>
                  <w:marTop w:val="0"/>
                  <w:marBottom w:val="0"/>
                  <w:divBdr>
                    <w:top w:val="none" w:sz="0" w:space="0" w:color="auto"/>
                    <w:left w:val="none" w:sz="0" w:space="0" w:color="auto"/>
                    <w:bottom w:val="none" w:sz="0" w:space="0" w:color="auto"/>
                    <w:right w:val="none" w:sz="0" w:space="0" w:color="auto"/>
                  </w:divBdr>
                  <w:divsChild>
                    <w:div w:id="19772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2272">
      <w:bodyDiv w:val="1"/>
      <w:marLeft w:val="0"/>
      <w:marRight w:val="0"/>
      <w:marTop w:val="0"/>
      <w:marBottom w:val="0"/>
      <w:divBdr>
        <w:top w:val="none" w:sz="0" w:space="0" w:color="auto"/>
        <w:left w:val="none" w:sz="0" w:space="0" w:color="auto"/>
        <w:bottom w:val="none" w:sz="0" w:space="0" w:color="auto"/>
        <w:right w:val="none" w:sz="0" w:space="0" w:color="auto"/>
      </w:divBdr>
      <w:divsChild>
        <w:div w:id="2062703178">
          <w:marLeft w:val="0"/>
          <w:marRight w:val="0"/>
          <w:marTop w:val="0"/>
          <w:marBottom w:val="0"/>
          <w:divBdr>
            <w:top w:val="none" w:sz="0" w:space="0" w:color="auto"/>
            <w:left w:val="none" w:sz="0" w:space="0" w:color="auto"/>
            <w:bottom w:val="none" w:sz="0" w:space="0" w:color="auto"/>
            <w:right w:val="none" w:sz="0" w:space="0" w:color="auto"/>
          </w:divBdr>
          <w:divsChild>
            <w:div w:id="937638122">
              <w:marLeft w:val="0"/>
              <w:marRight w:val="0"/>
              <w:marTop w:val="0"/>
              <w:marBottom w:val="0"/>
              <w:divBdr>
                <w:top w:val="none" w:sz="0" w:space="0" w:color="auto"/>
                <w:left w:val="none" w:sz="0" w:space="0" w:color="auto"/>
                <w:bottom w:val="none" w:sz="0" w:space="0" w:color="auto"/>
                <w:right w:val="none" w:sz="0" w:space="0" w:color="auto"/>
              </w:divBdr>
              <w:divsChild>
                <w:div w:id="458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2791">
      <w:bodyDiv w:val="1"/>
      <w:marLeft w:val="0"/>
      <w:marRight w:val="0"/>
      <w:marTop w:val="0"/>
      <w:marBottom w:val="0"/>
      <w:divBdr>
        <w:top w:val="none" w:sz="0" w:space="0" w:color="auto"/>
        <w:left w:val="none" w:sz="0" w:space="0" w:color="auto"/>
        <w:bottom w:val="none" w:sz="0" w:space="0" w:color="auto"/>
        <w:right w:val="none" w:sz="0" w:space="0" w:color="auto"/>
      </w:divBdr>
      <w:divsChild>
        <w:div w:id="489099895">
          <w:marLeft w:val="0"/>
          <w:marRight w:val="0"/>
          <w:marTop w:val="0"/>
          <w:marBottom w:val="0"/>
          <w:divBdr>
            <w:top w:val="none" w:sz="0" w:space="0" w:color="auto"/>
            <w:left w:val="none" w:sz="0" w:space="0" w:color="auto"/>
            <w:bottom w:val="none" w:sz="0" w:space="0" w:color="auto"/>
            <w:right w:val="none" w:sz="0" w:space="0" w:color="auto"/>
          </w:divBdr>
          <w:divsChild>
            <w:div w:id="1496918043">
              <w:marLeft w:val="0"/>
              <w:marRight w:val="0"/>
              <w:marTop w:val="0"/>
              <w:marBottom w:val="0"/>
              <w:divBdr>
                <w:top w:val="none" w:sz="0" w:space="0" w:color="auto"/>
                <w:left w:val="none" w:sz="0" w:space="0" w:color="auto"/>
                <w:bottom w:val="none" w:sz="0" w:space="0" w:color="auto"/>
                <w:right w:val="none" w:sz="0" w:space="0" w:color="auto"/>
              </w:divBdr>
              <w:divsChild>
                <w:div w:id="482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298">
      <w:bodyDiv w:val="1"/>
      <w:marLeft w:val="0"/>
      <w:marRight w:val="0"/>
      <w:marTop w:val="0"/>
      <w:marBottom w:val="0"/>
      <w:divBdr>
        <w:top w:val="none" w:sz="0" w:space="0" w:color="auto"/>
        <w:left w:val="none" w:sz="0" w:space="0" w:color="auto"/>
        <w:bottom w:val="none" w:sz="0" w:space="0" w:color="auto"/>
        <w:right w:val="none" w:sz="0" w:space="0" w:color="auto"/>
      </w:divBdr>
      <w:divsChild>
        <w:div w:id="1503163523">
          <w:marLeft w:val="0"/>
          <w:marRight w:val="0"/>
          <w:marTop w:val="0"/>
          <w:marBottom w:val="0"/>
          <w:divBdr>
            <w:top w:val="none" w:sz="0" w:space="0" w:color="auto"/>
            <w:left w:val="none" w:sz="0" w:space="0" w:color="auto"/>
            <w:bottom w:val="none" w:sz="0" w:space="0" w:color="auto"/>
            <w:right w:val="none" w:sz="0" w:space="0" w:color="auto"/>
          </w:divBdr>
          <w:divsChild>
            <w:div w:id="1557349980">
              <w:marLeft w:val="0"/>
              <w:marRight w:val="0"/>
              <w:marTop w:val="0"/>
              <w:marBottom w:val="0"/>
              <w:divBdr>
                <w:top w:val="none" w:sz="0" w:space="0" w:color="auto"/>
                <w:left w:val="none" w:sz="0" w:space="0" w:color="auto"/>
                <w:bottom w:val="none" w:sz="0" w:space="0" w:color="auto"/>
                <w:right w:val="none" w:sz="0" w:space="0" w:color="auto"/>
              </w:divBdr>
              <w:divsChild>
                <w:div w:id="315375192">
                  <w:marLeft w:val="0"/>
                  <w:marRight w:val="0"/>
                  <w:marTop w:val="0"/>
                  <w:marBottom w:val="0"/>
                  <w:divBdr>
                    <w:top w:val="none" w:sz="0" w:space="0" w:color="auto"/>
                    <w:left w:val="none" w:sz="0" w:space="0" w:color="auto"/>
                    <w:bottom w:val="none" w:sz="0" w:space="0" w:color="auto"/>
                    <w:right w:val="none" w:sz="0" w:space="0" w:color="auto"/>
                  </w:divBdr>
                  <w:divsChild>
                    <w:div w:id="21181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17909">
      <w:bodyDiv w:val="1"/>
      <w:marLeft w:val="0"/>
      <w:marRight w:val="0"/>
      <w:marTop w:val="0"/>
      <w:marBottom w:val="0"/>
      <w:divBdr>
        <w:top w:val="none" w:sz="0" w:space="0" w:color="auto"/>
        <w:left w:val="none" w:sz="0" w:space="0" w:color="auto"/>
        <w:bottom w:val="none" w:sz="0" w:space="0" w:color="auto"/>
        <w:right w:val="none" w:sz="0" w:space="0" w:color="auto"/>
      </w:divBdr>
      <w:divsChild>
        <w:div w:id="1319991914">
          <w:marLeft w:val="0"/>
          <w:marRight w:val="0"/>
          <w:marTop w:val="0"/>
          <w:marBottom w:val="0"/>
          <w:divBdr>
            <w:top w:val="none" w:sz="0" w:space="0" w:color="auto"/>
            <w:left w:val="none" w:sz="0" w:space="0" w:color="auto"/>
            <w:bottom w:val="none" w:sz="0" w:space="0" w:color="auto"/>
            <w:right w:val="none" w:sz="0" w:space="0" w:color="auto"/>
          </w:divBdr>
          <w:divsChild>
            <w:div w:id="1255478075">
              <w:marLeft w:val="0"/>
              <w:marRight w:val="0"/>
              <w:marTop w:val="0"/>
              <w:marBottom w:val="0"/>
              <w:divBdr>
                <w:top w:val="none" w:sz="0" w:space="0" w:color="auto"/>
                <w:left w:val="none" w:sz="0" w:space="0" w:color="auto"/>
                <w:bottom w:val="none" w:sz="0" w:space="0" w:color="auto"/>
                <w:right w:val="none" w:sz="0" w:space="0" w:color="auto"/>
              </w:divBdr>
              <w:divsChild>
                <w:div w:id="373430459">
                  <w:marLeft w:val="0"/>
                  <w:marRight w:val="0"/>
                  <w:marTop w:val="0"/>
                  <w:marBottom w:val="0"/>
                  <w:divBdr>
                    <w:top w:val="none" w:sz="0" w:space="0" w:color="auto"/>
                    <w:left w:val="none" w:sz="0" w:space="0" w:color="auto"/>
                    <w:bottom w:val="none" w:sz="0" w:space="0" w:color="auto"/>
                    <w:right w:val="none" w:sz="0" w:space="0" w:color="auto"/>
                  </w:divBdr>
                  <w:divsChild>
                    <w:div w:id="1109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8085">
      <w:bodyDiv w:val="1"/>
      <w:marLeft w:val="0"/>
      <w:marRight w:val="0"/>
      <w:marTop w:val="0"/>
      <w:marBottom w:val="0"/>
      <w:divBdr>
        <w:top w:val="none" w:sz="0" w:space="0" w:color="auto"/>
        <w:left w:val="none" w:sz="0" w:space="0" w:color="auto"/>
        <w:bottom w:val="none" w:sz="0" w:space="0" w:color="auto"/>
        <w:right w:val="none" w:sz="0" w:space="0" w:color="auto"/>
      </w:divBdr>
      <w:divsChild>
        <w:div w:id="56830404">
          <w:marLeft w:val="0"/>
          <w:marRight w:val="0"/>
          <w:marTop w:val="0"/>
          <w:marBottom w:val="0"/>
          <w:divBdr>
            <w:top w:val="none" w:sz="0" w:space="0" w:color="auto"/>
            <w:left w:val="none" w:sz="0" w:space="0" w:color="auto"/>
            <w:bottom w:val="none" w:sz="0" w:space="0" w:color="auto"/>
            <w:right w:val="none" w:sz="0" w:space="0" w:color="auto"/>
          </w:divBdr>
          <w:divsChild>
            <w:div w:id="2000769040">
              <w:marLeft w:val="0"/>
              <w:marRight w:val="0"/>
              <w:marTop w:val="0"/>
              <w:marBottom w:val="0"/>
              <w:divBdr>
                <w:top w:val="none" w:sz="0" w:space="0" w:color="auto"/>
                <w:left w:val="none" w:sz="0" w:space="0" w:color="auto"/>
                <w:bottom w:val="none" w:sz="0" w:space="0" w:color="auto"/>
                <w:right w:val="none" w:sz="0" w:space="0" w:color="auto"/>
              </w:divBdr>
              <w:divsChild>
                <w:div w:id="10123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4472">
      <w:bodyDiv w:val="1"/>
      <w:marLeft w:val="0"/>
      <w:marRight w:val="0"/>
      <w:marTop w:val="0"/>
      <w:marBottom w:val="0"/>
      <w:divBdr>
        <w:top w:val="none" w:sz="0" w:space="0" w:color="auto"/>
        <w:left w:val="none" w:sz="0" w:space="0" w:color="auto"/>
        <w:bottom w:val="none" w:sz="0" w:space="0" w:color="auto"/>
        <w:right w:val="none" w:sz="0" w:space="0" w:color="auto"/>
      </w:divBdr>
      <w:divsChild>
        <w:div w:id="1888947837">
          <w:marLeft w:val="0"/>
          <w:marRight w:val="0"/>
          <w:marTop w:val="0"/>
          <w:marBottom w:val="0"/>
          <w:divBdr>
            <w:top w:val="none" w:sz="0" w:space="0" w:color="auto"/>
            <w:left w:val="none" w:sz="0" w:space="0" w:color="auto"/>
            <w:bottom w:val="none" w:sz="0" w:space="0" w:color="auto"/>
            <w:right w:val="none" w:sz="0" w:space="0" w:color="auto"/>
          </w:divBdr>
          <w:divsChild>
            <w:div w:id="556666383">
              <w:marLeft w:val="0"/>
              <w:marRight w:val="0"/>
              <w:marTop w:val="0"/>
              <w:marBottom w:val="0"/>
              <w:divBdr>
                <w:top w:val="none" w:sz="0" w:space="0" w:color="auto"/>
                <w:left w:val="none" w:sz="0" w:space="0" w:color="auto"/>
                <w:bottom w:val="none" w:sz="0" w:space="0" w:color="auto"/>
                <w:right w:val="none" w:sz="0" w:space="0" w:color="auto"/>
              </w:divBdr>
              <w:divsChild>
                <w:div w:id="1015227832">
                  <w:marLeft w:val="0"/>
                  <w:marRight w:val="0"/>
                  <w:marTop w:val="0"/>
                  <w:marBottom w:val="0"/>
                  <w:divBdr>
                    <w:top w:val="none" w:sz="0" w:space="0" w:color="auto"/>
                    <w:left w:val="none" w:sz="0" w:space="0" w:color="auto"/>
                    <w:bottom w:val="none" w:sz="0" w:space="0" w:color="auto"/>
                    <w:right w:val="none" w:sz="0" w:space="0" w:color="auto"/>
                  </w:divBdr>
                  <w:divsChild>
                    <w:div w:id="16892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3898">
      <w:bodyDiv w:val="1"/>
      <w:marLeft w:val="0"/>
      <w:marRight w:val="0"/>
      <w:marTop w:val="0"/>
      <w:marBottom w:val="0"/>
      <w:divBdr>
        <w:top w:val="none" w:sz="0" w:space="0" w:color="auto"/>
        <w:left w:val="none" w:sz="0" w:space="0" w:color="auto"/>
        <w:bottom w:val="none" w:sz="0" w:space="0" w:color="auto"/>
        <w:right w:val="none" w:sz="0" w:space="0" w:color="auto"/>
      </w:divBdr>
    </w:div>
    <w:div w:id="1877692409">
      <w:bodyDiv w:val="1"/>
      <w:marLeft w:val="0"/>
      <w:marRight w:val="0"/>
      <w:marTop w:val="0"/>
      <w:marBottom w:val="0"/>
      <w:divBdr>
        <w:top w:val="none" w:sz="0" w:space="0" w:color="auto"/>
        <w:left w:val="none" w:sz="0" w:space="0" w:color="auto"/>
        <w:bottom w:val="none" w:sz="0" w:space="0" w:color="auto"/>
        <w:right w:val="none" w:sz="0" w:space="0" w:color="auto"/>
      </w:divBdr>
    </w:div>
    <w:div w:id="1945771944">
      <w:bodyDiv w:val="1"/>
      <w:marLeft w:val="0"/>
      <w:marRight w:val="0"/>
      <w:marTop w:val="0"/>
      <w:marBottom w:val="0"/>
      <w:divBdr>
        <w:top w:val="none" w:sz="0" w:space="0" w:color="auto"/>
        <w:left w:val="none" w:sz="0" w:space="0" w:color="auto"/>
        <w:bottom w:val="none" w:sz="0" w:space="0" w:color="auto"/>
        <w:right w:val="none" w:sz="0" w:space="0" w:color="auto"/>
      </w:divBdr>
      <w:divsChild>
        <w:div w:id="759181909">
          <w:marLeft w:val="0"/>
          <w:marRight w:val="0"/>
          <w:marTop w:val="0"/>
          <w:marBottom w:val="0"/>
          <w:divBdr>
            <w:top w:val="none" w:sz="0" w:space="0" w:color="auto"/>
            <w:left w:val="none" w:sz="0" w:space="0" w:color="auto"/>
            <w:bottom w:val="none" w:sz="0" w:space="0" w:color="auto"/>
            <w:right w:val="none" w:sz="0" w:space="0" w:color="auto"/>
          </w:divBdr>
          <w:divsChild>
            <w:div w:id="841310733">
              <w:marLeft w:val="0"/>
              <w:marRight w:val="0"/>
              <w:marTop w:val="0"/>
              <w:marBottom w:val="0"/>
              <w:divBdr>
                <w:top w:val="none" w:sz="0" w:space="0" w:color="auto"/>
                <w:left w:val="none" w:sz="0" w:space="0" w:color="auto"/>
                <w:bottom w:val="none" w:sz="0" w:space="0" w:color="auto"/>
                <w:right w:val="none" w:sz="0" w:space="0" w:color="auto"/>
              </w:divBdr>
              <w:divsChild>
                <w:div w:id="1379235796">
                  <w:marLeft w:val="0"/>
                  <w:marRight w:val="0"/>
                  <w:marTop w:val="0"/>
                  <w:marBottom w:val="0"/>
                  <w:divBdr>
                    <w:top w:val="none" w:sz="0" w:space="0" w:color="auto"/>
                    <w:left w:val="none" w:sz="0" w:space="0" w:color="auto"/>
                    <w:bottom w:val="none" w:sz="0" w:space="0" w:color="auto"/>
                    <w:right w:val="none" w:sz="0" w:space="0" w:color="auto"/>
                  </w:divBdr>
                  <w:divsChild>
                    <w:div w:id="18169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58587">
      <w:bodyDiv w:val="1"/>
      <w:marLeft w:val="0"/>
      <w:marRight w:val="0"/>
      <w:marTop w:val="0"/>
      <w:marBottom w:val="0"/>
      <w:divBdr>
        <w:top w:val="none" w:sz="0" w:space="0" w:color="auto"/>
        <w:left w:val="none" w:sz="0" w:space="0" w:color="auto"/>
        <w:bottom w:val="none" w:sz="0" w:space="0" w:color="auto"/>
        <w:right w:val="none" w:sz="0" w:space="0" w:color="auto"/>
      </w:divBdr>
      <w:divsChild>
        <w:div w:id="488790255">
          <w:marLeft w:val="0"/>
          <w:marRight w:val="0"/>
          <w:marTop w:val="0"/>
          <w:marBottom w:val="0"/>
          <w:divBdr>
            <w:top w:val="none" w:sz="0" w:space="0" w:color="auto"/>
            <w:left w:val="none" w:sz="0" w:space="0" w:color="auto"/>
            <w:bottom w:val="none" w:sz="0" w:space="0" w:color="auto"/>
            <w:right w:val="none" w:sz="0" w:space="0" w:color="auto"/>
          </w:divBdr>
          <w:divsChild>
            <w:div w:id="2040011725">
              <w:marLeft w:val="0"/>
              <w:marRight w:val="0"/>
              <w:marTop w:val="0"/>
              <w:marBottom w:val="0"/>
              <w:divBdr>
                <w:top w:val="none" w:sz="0" w:space="0" w:color="auto"/>
                <w:left w:val="none" w:sz="0" w:space="0" w:color="auto"/>
                <w:bottom w:val="none" w:sz="0" w:space="0" w:color="auto"/>
                <w:right w:val="none" w:sz="0" w:space="0" w:color="auto"/>
              </w:divBdr>
              <w:divsChild>
                <w:div w:id="1683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5544">
      <w:bodyDiv w:val="1"/>
      <w:marLeft w:val="0"/>
      <w:marRight w:val="0"/>
      <w:marTop w:val="0"/>
      <w:marBottom w:val="0"/>
      <w:divBdr>
        <w:top w:val="none" w:sz="0" w:space="0" w:color="auto"/>
        <w:left w:val="none" w:sz="0" w:space="0" w:color="auto"/>
        <w:bottom w:val="none" w:sz="0" w:space="0" w:color="auto"/>
        <w:right w:val="none" w:sz="0" w:space="0" w:color="auto"/>
      </w:divBdr>
      <w:divsChild>
        <w:div w:id="878129539">
          <w:marLeft w:val="0"/>
          <w:marRight w:val="0"/>
          <w:marTop w:val="0"/>
          <w:marBottom w:val="0"/>
          <w:divBdr>
            <w:top w:val="none" w:sz="0" w:space="0" w:color="auto"/>
            <w:left w:val="none" w:sz="0" w:space="0" w:color="auto"/>
            <w:bottom w:val="none" w:sz="0" w:space="0" w:color="auto"/>
            <w:right w:val="none" w:sz="0" w:space="0" w:color="auto"/>
          </w:divBdr>
          <w:divsChild>
            <w:div w:id="1784106468">
              <w:marLeft w:val="0"/>
              <w:marRight w:val="0"/>
              <w:marTop w:val="0"/>
              <w:marBottom w:val="0"/>
              <w:divBdr>
                <w:top w:val="none" w:sz="0" w:space="0" w:color="auto"/>
                <w:left w:val="none" w:sz="0" w:space="0" w:color="auto"/>
                <w:bottom w:val="none" w:sz="0" w:space="0" w:color="auto"/>
                <w:right w:val="none" w:sz="0" w:space="0" w:color="auto"/>
              </w:divBdr>
              <w:divsChild>
                <w:div w:id="895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417">
      <w:bodyDiv w:val="1"/>
      <w:marLeft w:val="0"/>
      <w:marRight w:val="0"/>
      <w:marTop w:val="0"/>
      <w:marBottom w:val="0"/>
      <w:divBdr>
        <w:top w:val="none" w:sz="0" w:space="0" w:color="auto"/>
        <w:left w:val="none" w:sz="0" w:space="0" w:color="auto"/>
        <w:bottom w:val="none" w:sz="0" w:space="0" w:color="auto"/>
        <w:right w:val="none" w:sz="0" w:space="0" w:color="auto"/>
      </w:divBdr>
      <w:divsChild>
        <w:div w:id="49766750">
          <w:marLeft w:val="0"/>
          <w:marRight w:val="0"/>
          <w:marTop w:val="0"/>
          <w:marBottom w:val="0"/>
          <w:divBdr>
            <w:top w:val="none" w:sz="0" w:space="0" w:color="auto"/>
            <w:left w:val="none" w:sz="0" w:space="0" w:color="auto"/>
            <w:bottom w:val="none" w:sz="0" w:space="0" w:color="auto"/>
            <w:right w:val="none" w:sz="0" w:space="0" w:color="auto"/>
          </w:divBdr>
          <w:divsChild>
            <w:div w:id="168059310">
              <w:marLeft w:val="0"/>
              <w:marRight w:val="0"/>
              <w:marTop w:val="0"/>
              <w:marBottom w:val="0"/>
              <w:divBdr>
                <w:top w:val="none" w:sz="0" w:space="0" w:color="auto"/>
                <w:left w:val="none" w:sz="0" w:space="0" w:color="auto"/>
                <w:bottom w:val="none" w:sz="0" w:space="0" w:color="auto"/>
                <w:right w:val="none" w:sz="0" w:space="0" w:color="auto"/>
              </w:divBdr>
              <w:divsChild>
                <w:div w:id="993144305">
                  <w:marLeft w:val="0"/>
                  <w:marRight w:val="0"/>
                  <w:marTop w:val="0"/>
                  <w:marBottom w:val="0"/>
                  <w:divBdr>
                    <w:top w:val="none" w:sz="0" w:space="0" w:color="auto"/>
                    <w:left w:val="none" w:sz="0" w:space="0" w:color="auto"/>
                    <w:bottom w:val="none" w:sz="0" w:space="0" w:color="auto"/>
                    <w:right w:val="none" w:sz="0" w:space="0" w:color="auto"/>
                  </w:divBdr>
                  <w:divsChild>
                    <w:div w:id="413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header" Target="header3.xml"/>
	<Relationship Id="rId18" Type="http://schemas.openxmlformats.org/officeDocument/2006/relationships/hyperlink" Target="http://?" TargetMode="External"/>
	<Relationship Id="rId26" Type="http://schemas.openxmlformats.org/officeDocument/2006/relationships/diagramColors" Target="diagrams/colors1.xml"/>
	<Relationship Id="rId3" Type="http://schemas.openxmlformats.org/officeDocument/2006/relationships/styles" Target="styles.xml"/>
	<Relationship Id="rId21" Type="http://schemas.openxmlformats.org/officeDocument/2006/relationships/hyperlink" Target="http://?" TargetMode="Externa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hyperlink" Target="http://?" TargetMode="External"/>
	<Relationship Id="rId25" Type="http://schemas.openxmlformats.org/officeDocument/2006/relationships/diagramQuickStyle" Target="diagrams/quickStyle1.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footer" Target="footer5.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diagramLayout" Target="diagrams/layout1.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diagramData" Target="diagrams/data1.xml"/>
	<Relationship Id="rId28" Type="http://schemas.openxmlformats.org/officeDocument/2006/relationships/footer" Target="footer4.xml"/>
	<Relationship Id="rId10" Type="http://schemas.openxmlformats.org/officeDocument/2006/relationships/header" Target="header2.xml"/>
	<Relationship Id="rId19" Type="http://schemas.openxmlformats.org/officeDocument/2006/relationships/hyperlink" Target="http://?" TargetMode="External"/>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 Id="rId22" Type="http://schemas.openxmlformats.org/officeDocument/2006/relationships/hyperlink" Target="http://?" TargetMode="External"/>
	<Relationship Id="rId27" Type="http://schemas.microsoft.com/office/2007/relationships/diagramDrawing" Target="diagrams/drawing1.xml"/>
	<Relationship Id="rId30" Type="http://schemas.openxmlformats.org/officeDocument/2006/relationships/fontTable" Target="fontTable.xml"/>
</Relationships>
</file>

<file path=word/_rels/footnotes.xml.rels><?xml version="1.0" encoding="UTF-8" standalone="yes"?>
<Relationships xmlns="http://schemas.openxmlformats.org/package/2006/relationships">
	<Relationship Id="rId2" Type="http://schemas.openxmlformats.org/officeDocument/2006/relationships/hyperlink" Target="http://?" TargetMode="External"/>
	<Relationship Id="rId1" Type="http://schemas.openxmlformats.org/officeDocument/2006/relationships/hyperlink" Target="http://?" TargetMode="Externa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7F5EA-7175-6642-929D-71A2335B135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24880A29-63EC-6641-BF0A-A73D36B5847F}">
      <dgm:prSet phldrT="[Text]"/>
      <dgm:spPr/>
      <dgm:t>
        <a:bodyPr/>
        <a:lstStyle/>
        <a:p>
          <a:r>
            <a:rPr lang="en-GB"/>
            <a:t>ICTA/PIU</a:t>
          </a:r>
        </a:p>
      </dgm:t>
    </dgm:pt>
    <dgm:pt modelId="{940C5347-02C8-3A4E-93F9-1333063F688E}" type="parTrans" cxnId="{CDF35F8E-2CB3-9647-9307-FC08D588F2F2}">
      <dgm:prSet/>
      <dgm:spPr/>
      <dgm:t>
        <a:bodyPr/>
        <a:lstStyle/>
        <a:p>
          <a:endParaRPr lang="en-GB"/>
        </a:p>
      </dgm:t>
    </dgm:pt>
    <dgm:pt modelId="{D6EF5829-1059-4540-B4CB-958EAB3C856C}" type="sibTrans" cxnId="{CDF35F8E-2CB3-9647-9307-FC08D588F2F2}">
      <dgm:prSet/>
      <dgm:spPr/>
      <dgm:t>
        <a:bodyPr/>
        <a:lstStyle/>
        <a:p>
          <a:endParaRPr lang="en-GB"/>
        </a:p>
      </dgm:t>
    </dgm:pt>
    <dgm:pt modelId="{9A726B7D-2ACF-8642-B550-E43CA2AD9F69}">
      <dgm:prSet phldrT="[Text]"/>
      <dgm:spPr/>
      <dgm:t>
        <a:bodyPr/>
        <a:lstStyle/>
        <a:p>
          <a:r>
            <a:rPr lang="en-GB"/>
            <a:t>Contractor</a:t>
          </a:r>
        </a:p>
      </dgm:t>
    </dgm:pt>
    <dgm:pt modelId="{89E7EC61-1E8B-544B-9029-8EB62EEC783E}" type="parTrans" cxnId="{B13895D1-9335-A44B-930C-9A86FB545DAA}">
      <dgm:prSet/>
      <dgm:spPr/>
      <dgm:t>
        <a:bodyPr/>
        <a:lstStyle/>
        <a:p>
          <a:endParaRPr lang="en-GB"/>
        </a:p>
      </dgm:t>
    </dgm:pt>
    <dgm:pt modelId="{B863807D-4EE8-A843-96C9-5F59ABE5E652}" type="sibTrans" cxnId="{B13895D1-9335-A44B-930C-9A86FB545DAA}">
      <dgm:prSet/>
      <dgm:spPr/>
      <dgm:t>
        <a:bodyPr/>
        <a:lstStyle/>
        <a:p>
          <a:endParaRPr lang="en-GB"/>
        </a:p>
      </dgm:t>
    </dgm:pt>
    <dgm:pt modelId="{86AAE3BD-2690-104B-9492-F99F2B23BCE8}">
      <dgm:prSet phldrT="[Text]"/>
      <dgm:spPr/>
      <dgm:t>
        <a:bodyPr/>
        <a:lstStyle/>
        <a:p>
          <a:r>
            <a:rPr lang="en-GB"/>
            <a:t>Security Consultant</a:t>
          </a:r>
        </a:p>
      </dgm:t>
    </dgm:pt>
    <dgm:pt modelId="{8476E286-A7FE-ED43-A635-48530CFBAD14}" type="parTrans" cxnId="{D79A6015-8545-C649-A259-CB08B42E49EB}">
      <dgm:prSet/>
      <dgm:spPr/>
      <dgm:t>
        <a:bodyPr/>
        <a:lstStyle/>
        <a:p>
          <a:endParaRPr lang="en-GB"/>
        </a:p>
      </dgm:t>
    </dgm:pt>
    <dgm:pt modelId="{4F21D5C9-29B6-0C48-83AF-6AF696DF361E}" type="sibTrans" cxnId="{D79A6015-8545-C649-A259-CB08B42E49EB}">
      <dgm:prSet/>
      <dgm:spPr/>
      <dgm:t>
        <a:bodyPr/>
        <a:lstStyle/>
        <a:p>
          <a:endParaRPr lang="en-GB"/>
        </a:p>
      </dgm:t>
    </dgm:pt>
    <dgm:pt modelId="{BFA36C97-0F9A-6B45-8681-AA036F44B4AB}">
      <dgm:prSet phldrT="[Text]"/>
      <dgm:spPr/>
      <dgm:t>
        <a:bodyPr/>
        <a:lstStyle/>
        <a:p>
          <a:r>
            <a:rPr lang="en-GB"/>
            <a:t>Security Management Committee</a:t>
          </a:r>
        </a:p>
      </dgm:t>
    </dgm:pt>
    <dgm:pt modelId="{442CA5CE-9E01-FB4B-947A-128047E83752}" type="parTrans" cxnId="{372CDB7D-308D-9B4C-9889-3F4EB1FBF104}">
      <dgm:prSet/>
      <dgm:spPr/>
      <dgm:t>
        <a:bodyPr/>
        <a:lstStyle/>
        <a:p>
          <a:endParaRPr lang="en-GB"/>
        </a:p>
      </dgm:t>
    </dgm:pt>
    <dgm:pt modelId="{7582DAB5-7F42-B440-BAD8-045977219B9F}" type="sibTrans" cxnId="{372CDB7D-308D-9B4C-9889-3F4EB1FBF104}">
      <dgm:prSet/>
      <dgm:spPr/>
      <dgm:t>
        <a:bodyPr/>
        <a:lstStyle/>
        <a:p>
          <a:endParaRPr lang="en-GB"/>
        </a:p>
      </dgm:t>
    </dgm:pt>
    <dgm:pt modelId="{FE31A993-E2A4-264A-8D1D-C2B857774015}">
      <dgm:prSet/>
      <dgm:spPr/>
      <dgm:t>
        <a:bodyPr/>
        <a:lstStyle/>
        <a:p>
          <a:r>
            <a:rPr lang="en-GB"/>
            <a:t>Contractor Security Manager</a:t>
          </a:r>
        </a:p>
      </dgm:t>
    </dgm:pt>
    <dgm:pt modelId="{A1DB13A4-7436-A246-9518-21622E922CDF}" type="parTrans" cxnId="{51848260-96E8-6B4F-ABD2-30EFA201C763}">
      <dgm:prSet/>
      <dgm:spPr/>
      <dgm:t>
        <a:bodyPr/>
        <a:lstStyle/>
        <a:p>
          <a:endParaRPr lang="en-GB"/>
        </a:p>
      </dgm:t>
    </dgm:pt>
    <dgm:pt modelId="{2E192D0F-13FC-A045-A4CE-078F55E659AD}" type="sibTrans" cxnId="{51848260-96E8-6B4F-ABD2-30EFA201C763}">
      <dgm:prSet/>
      <dgm:spPr/>
      <dgm:t>
        <a:bodyPr/>
        <a:lstStyle/>
        <a:p>
          <a:endParaRPr lang="en-GB"/>
        </a:p>
      </dgm:t>
    </dgm:pt>
    <dgm:pt modelId="{45A14F79-2334-0245-9787-E0188E614A15}">
      <dgm:prSet/>
      <dgm:spPr/>
      <dgm:t>
        <a:bodyPr/>
        <a:lstStyle/>
        <a:p>
          <a:r>
            <a:rPr lang="en-GB"/>
            <a:t>Security Guard</a:t>
          </a:r>
        </a:p>
      </dgm:t>
    </dgm:pt>
    <dgm:pt modelId="{9D4670EF-DE1A-7B46-A9CD-369615CCC727}" type="parTrans" cxnId="{ADE3899D-0115-A945-A97C-0DC9B2349C1B}">
      <dgm:prSet/>
      <dgm:spPr/>
      <dgm:t>
        <a:bodyPr/>
        <a:lstStyle/>
        <a:p>
          <a:endParaRPr lang="en-GB"/>
        </a:p>
      </dgm:t>
    </dgm:pt>
    <dgm:pt modelId="{D867392B-43B8-7046-80FA-E5F29CB74A14}" type="sibTrans" cxnId="{ADE3899D-0115-A945-A97C-0DC9B2349C1B}">
      <dgm:prSet/>
      <dgm:spPr/>
      <dgm:t>
        <a:bodyPr/>
        <a:lstStyle/>
        <a:p>
          <a:endParaRPr lang="en-GB"/>
        </a:p>
      </dgm:t>
    </dgm:pt>
    <dgm:pt modelId="{8CAB6E8B-7DB9-8C47-8FC5-E35DCBF5ECD4}">
      <dgm:prSet/>
      <dgm:spPr/>
      <dgm:t>
        <a:bodyPr/>
        <a:lstStyle/>
        <a:p>
          <a:r>
            <a:rPr lang="en-GB"/>
            <a:t>Regional Police Commissioner</a:t>
          </a:r>
        </a:p>
      </dgm:t>
    </dgm:pt>
    <dgm:pt modelId="{45D88232-E056-D646-B1D9-0BED266149B1}" type="parTrans" cxnId="{EBE4C223-D70A-E540-999A-93DFF2B67CD9}">
      <dgm:prSet/>
      <dgm:spPr/>
      <dgm:t>
        <a:bodyPr/>
        <a:lstStyle/>
        <a:p>
          <a:endParaRPr lang="en-GB"/>
        </a:p>
      </dgm:t>
    </dgm:pt>
    <dgm:pt modelId="{F2373F48-78E4-114C-A740-F90F572A453A}" type="sibTrans" cxnId="{EBE4C223-D70A-E540-999A-93DFF2B67CD9}">
      <dgm:prSet/>
      <dgm:spPr/>
      <dgm:t>
        <a:bodyPr/>
        <a:lstStyle/>
        <a:p>
          <a:endParaRPr lang="en-GB"/>
        </a:p>
      </dgm:t>
    </dgm:pt>
    <dgm:pt modelId="{EA1A1FB0-AC46-274F-A7BA-2E23FFCA0E97}">
      <dgm:prSet/>
      <dgm:spPr/>
      <dgm:t>
        <a:bodyPr/>
        <a:lstStyle/>
        <a:p>
          <a:r>
            <a:rPr lang="en-GB"/>
            <a:t>County Police Commander</a:t>
          </a:r>
        </a:p>
      </dgm:t>
    </dgm:pt>
    <dgm:pt modelId="{EBE611F0-198C-3844-9202-6FA89DE036C8}" type="parTrans" cxnId="{6DE2AE4F-F19D-574C-B8DB-C30ACB56A69F}">
      <dgm:prSet/>
      <dgm:spPr/>
      <dgm:t>
        <a:bodyPr/>
        <a:lstStyle/>
        <a:p>
          <a:endParaRPr lang="en-GB"/>
        </a:p>
      </dgm:t>
    </dgm:pt>
    <dgm:pt modelId="{DE34CF98-B81A-554E-BC51-9077074A047D}" type="sibTrans" cxnId="{6DE2AE4F-F19D-574C-B8DB-C30ACB56A69F}">
      <dgm:prSet/>
      <dgm:spPr/>
      <dgm:t>
        <a:bodyPr/>
        <a:lstStyle/>
        <a:p>
          <a:endParaRPr lang="en-GB"/>
        </a:p>
      </dgm:t>
    </dgm:pt>
    <dgm:pt modelId="{662E1CD0-E55E-6842-A6DF-0283F48D8F41}">
      <dgm:prSet/>
      <dgm:spPr/>
      <dgm:t>
        <a:bodyPr/>
        <a:lstStyle/>
        <a:p>
          <a:r>
            <a:rPr lang="en-GB"/>
            <a:t>Sub-county Police Commander</a:t>
          </a:r>
        </a:p>
      </dgm:t>
    </dgm:pt>
    <dgm:pt modelId="{7CFFCD61-0180-7A44-BC45-080F403854EB}" type="parTrans" cxnId="{A247F275-BF7B-1541-906A-FA9353036CD7}">
      <dgm:prSet/>
      <dgm:spPr/>
      <dgm:t>
        <a:bodyPr/>
        <a:lstStyle/>
        <a:p>
          <a:endParaRPr lang="en-GB"/>
        </a:p>
      </dgm:t>
    </dgm:pt>
    <dgm:pt modelId="{BBBDE86B-4FBB-774C-9F2D-40B797827C4F}" type="sibTrans" cxnId="{A247F275-BF7B-1541-906A-FA9353036CD7}">
      <dgm:prSet/>
      <dgm:spPr/>
      <dgm:t>
        <a:bodyPr/>
        <a:lstStyle/>
        <a:p>
          <a:endParaRPr lang="en-GB"/>
        </a:p>
      </dgm:t>
    </dgm:pt>
    <dgm:pt modelId="{5AC51A5D-801E-2048-8632-8BBEBFD67536}">
      <dgm:prSet/>
      <dgm:spPr/>
      <dgm:t>
        <a:bodyPr/>
        <a:lstStyle/>
        <a:p>
          <a:r>
            <a:rPr lang="en-GB"/>
            <a:t>Ward Commander/OCS</a:t>
          </a:r>
        </a:p>
      </dgm:t>
    </dgm:pt>
    <dgm:pt modelId="{655C33EA-79CC-3643-97C9-942D211441FF}" type="parTrans" cxnId="{C793E009-BA35-F943-8D37-7637D4524004}">
      <dgm:prSet/>
      <dgm:spPr/>
      <dgm:t>
        <a:bodyPr/>
        <a:lstStyle/>
        <a:p>
          <a:endParaRPr lang="en-GB"/>
        </a:p>
      </dgm:t>
    </dgm:pt>
    <dgm:pt modelId="{0D69555B-B596-4C4A-B5A1-FAE948099931}" type="sibTrans" cxnId="{C793E009-BA35-F943-8D37-7637D4524004}">
      <dgm:prSet/>
      <dgm:spPr/>
      <dgm:t>
        <a:bodyPr/>
        <a:lstStyle/>
        <a:p>
          <a:endParaRPr lang="en-GB"/>
        </a:p>
      </dgm:t>
    </dgm:pt>
    <dgm:pt modelId="{83636FBF-F0A9-524B-B090-8B98481BF567}">
      <dgm:prSet/>
      <dgm:spPr/>
      <dgm:t>
        <a:bodyPr/>
        <a:lstStyle/>
        <a:p>
          <a:r>
            <a:rPr lang="en-GB"/>
            <a:t>NPS</a:t>
          </a:r>
        </a:p>
      </dgm:t>
    </dgm:pt>
    <dgm:pt modelId="{32B1F932-61F1-3E49-9132-18DACA362193}" type="parTrans" cxnId="{812A5B26-289E-314D-B6C8-F36E70BD387E}">
      <dgm:prSet/>
      <dgm:spPr/>
      <dgm:t>
        <a:bodyPr/>
        <a:lstStyle/>
        <a:p>
          <a:endParaRPr lang="en-GB"/>
        </a:p>
      </dgm:t>
    </dgm:pt>
    <dgm:pt modelId="{14F8F7DB-4438-EA4D-A1DB-7A87AF34A4AD}" type="sibTrans" cxnId="{812A5B26-289E-314D-B6C8-F36E70BD387E}">
      <dgm:prSet/>
      <dgm:spPr/>
      <dgm:t>
        <a:bodyPr/>
        <a:lstStyle/>
        <a:p>
          <a:endParaRPr lang="en-GB"/>
        </a:p>
      </dgm:t>
    </dgm:pt>
    <dgm:pt modelId="{B9714DB4-4C8D-1E41-8579-84D8169AB297}">
      <dgm:prSet/>
      <dgm:spPr/>
      <dgm:t>
        <a:bodyPr/>
        <a:lstStyle/>
        <a:p>
          <a:r>
            <a:rPr lang="en-GB"/>
            <a:t>Kenya Defence Forces (KDF)</a:t>
          </a:r>
        </a:p>
      </dgm:t>
    </dgm:pt>
    <dgm:pt modelId="{ECE03EA3-B0DA-8940-B6CF-75546ABFC25D}" type="parTrans" cxnId="{1A42A56C-B77F-C745-8408-A0A0B34900C0}">
      <dgm:prSet/>
      <dgm:spPr/>
      <dgm:t>
        <a:bodyPr/>
        <a:lstStyle/>
        <a:p>
          <a:endParaRPr lang="en-GB"/>
        </a:p>
      </dgm:t>
    </dgm:pt>
    <dgm:pt modelId="{DCEEF9D7-F6A4-1A49-911E-C57BC3BC561B}" type="sibTrans" cxnId="{1A42A56C-B77F-C745-8408-A0A0B34900C0}">
      <dgm:prSet/>
      <dgm:spPr/>
      <dgm:t>
        <a:bodyPr/>
        <a:lstStyle/>
        <a:p>
          <a:endParaRPr lang="en-GB"/>
        </a:p>
      </dgm:t>
    </dgm:pt>
    <dgm:pt modelId="{96E75282-3217-464E-8C19-B79BDD6A22A1}" type="pres">
      <dgm:prSet presAssocID="{55E7F5EA-7175-6642-929D-71A2335B135E}" presName="hierChild1" presStyleCnt="0">
        <dgm:presLayoutVars>
          <dgm:chPref val="1"/>
          <dgm:dir/>
          <dgm:animOne val="branch"/>
          <dgm:animLvl val="lvl"/>
          <dgm:resizeHandles/>
        </dgm:presLayoutVars>
      </dgm:prSet>
      <dgm:spPr/>
    </dgm:pt>
    <dgm:pt modelId="{13BBFCCA-4BE5-5D41-AAB8-B76E0AECC96C}" type="pres">
      <dgm:prSet presAssocID="{24880A29-63EC-6641-BF0A-A73D36B5847F}" presName="hierRoot1" presStyleCnt="0"/>
      <dgm:spPr/>
    </dgm:pt>
    <dgm:pt modelId="{D3F79526-6C53-2B44-BAAA-630EF25CDF9B}" type="pres">
      <dgm:prSet presAssocID="{24880A29-63EC-6641-BF0A-A73D36B5847F}" presName="composite" presStyleCnt="0"/>
      <dgm:spPr/>
    </dgm:pt>
    <dgm:pt modelId="{3D61D1C8-36F8-894C-8885-A5C6C3C490D6}" type="pres">
      <dgm:prSet presAssocID="{24880A29-63EC-6641-BF0A-A73D36B5847F}" presName="background" presStyleLbl="node0" presStyleIdx="0" presStyleCnt="1"/>
      <dgm:spPr/>
    </dgm:pt>
    <dgm:pt modelId="{D6C3B2FE-D6AB-A34E-AE30-40E132D0181D}" type="pres">
      <dgm:prSet presAssocID="{24880A29-63EC-6641-BF0A-A73D36B5847F}" presName="text" presStyleLbl="fgAcc0" presStyleIdx="0" presStyleCnt="1">
        <dgm:presLayoutVars>
          <dgm:chPref val="3"/>
        </dgm:presLayoutVars>
      </dgm:prSet>
      <dgm:spPr/>
    </dgm:pt>
    <dgm:pt modelId="{60E73FA5-A005-DF4B-811F-CB0E8F92EAC5}" type="pres">
      <dgm:prSet presAssocID="{24880A29-63EC-6641-BF0A-A73D36B5847F}" presName="hierChild2" presStyleCnt="0"/>
      <dgm:spPr/>
    </dgm:pt>
    <dgm:pt modelId="{F37A257F-4784-624C-AEA6-650F9C269BAC}" type="pres">
      <dgm:prSet presAssocID="{89E7EC61-1E8B-544B-9029-8EB62EEC783E}" presName="Name10" presStyleLbl="parChTrans1D2" presStyleIdx="0" presStyleCnt="3"/>
      <dgm:spPr/>
    </dgm:pt>
    <dgm:pt modelId="{D2FE8547-C49D-794F-BEC5-22DA060C57FA}" type="pres">
      <dgm:prSet presAssocID="{9A726B7D-2ACF-8642-B550-E43CA2AD9F69}" presName="hierRoot2" presStyleCnt="0"/>
      <dgm:spPr/>
    </dgm:pt>
    <dgm:pt modelId="{565749C4-CCEF-5E44-BF2B-E5C2AE796205}" type="pres">
      <dgm:prSet presAssocID="{9A726B7D-2ACF-8642-B550-E43CA2AD9F69}" presName="composite2" presStyleCnt="0"/>
      <dgm:spPr/>
    </dgm:pt>
    <dgm:pt modelId="{A51D1CB5-45A6-3F4A-B4C1-DB8AC43E7B49}" type="pres">
      <dgm:prSet presAssocID="{9A726B7D-2ACF-8642-B550-E43CA2AD9F69}" presName="background2" presStyleLbl="node2" presStyleIdx="0" presStyleCnt="3"/>
      <dgm:spPr/>
    </dgm:pt>
    <dgm:pt modelId="{E91709C4-BFC0-D54D-8F01-B01DD06FA193}" type="pres">
      <dgm:prSet presAssocID="{9A726B7D-2ACF-8642-B550-E43CA2AD9F69}" presName="text2" presStyleLbl="fgAcc2" presStyleIdx="0" presStyleCnt="3">
        <dgm:presLayoutVars>
          <dgm:chPref val="3"/>
        </dgm:presLayoutVars>
      </dgm:prSet>
      <dgm:spPr/>
    </dgm:pt>
    <dgm:pt modelId="{2FCF45EB-5BF0-994D-BEEF-14116D139625}" type="pres">
      <dgm:prSet presAssocID="{9A726B7D-2ACF-8642-B550-E43CA2AD9F69}" presName="hierChild3" presStyleCnt="0"/>
      <dgm:spPr/>
    </dgm:pt>
    <dgm:pt modelId="{D7A7D7B9-5180-AF46-8123-C1FA6C137D90}" type="pres">
      <dgm:prSet presAssocID="{A1DB13A4-7436-A246-9518-21622E922CDF}" presName="Name17" presStyleLbl="parChTrans1D3" presStyleIdx="0" presStyleCnt="3"/>
      <dgm:spPr/>
    </dgm:pt>
    <dgm:pt modelId="{E1D3B730-6FFC-BA49-B362-F7541C56E299}" type="pres">
      <dgm:prSet presAssocID="{FE31A993-E2A4-264A-8D1D-C2B857774015}" presName="hierRoot3" presStyleCnt="0"/>
      <dgm:spPr/>
    </dgm:pt>
    <dgm:pt modelId="{DEDA575E-6C3C-9246-A76F-E2952AF3A23C}" type="pres">
      <dgm:prSet presAssocID="{FE31A993-E2A4-264A-8D1D-C2B857774015}" presName="composite3" presStyleCnt="0"/>
      <dgm:spPr/>
    </dgm:pt>
    <dgm:pt modelId="{1A711618-4B96-9B4B-BF0B-962A49D14985}" type="pres">
      <dgm:prSet presAssocID="{FE31A993-E2A4-264A-8D1D-C2B857774015}" presName="background3" presStyleLbl="node3" presStyleIdx="0" presStyleCnt="3"/>
      <dgm:spPr/>
    </dgm:pt>
    <dgm:pt modelId="{F10F024F-78B8-964D-8AFF-438F666A98FE}" type="pres">
      <dgm:prSet presAssocID="{FE31A993-E2A4-264A-8D1D-C2B857774015}" presName="text3" presStyleLbl="fgAcc3" presStyleIdx="0" presStyleCnt="3">
        <dgm:presLayoutVars>
          <dgm:chPref val="3"/>
        </dgm:presLayoutVars>
      </dgm:prSet>
      <dgm:spPr/>
    </dgm:pt>
    <dgm:pt modelId="{1D9D51C9-91F0-9D4C-A3B4-B7C86DE3C1B1}" type="pres">
      <dgm:prSet presAssocID="{FE31A993-E2A4-264A-8D1D-C2B857774015}" presName="hierChild4" presStyleCnt="0"/>
      <dgm:spPr/>
    </dgm:pt>
    <dgm:pt modelId="{F95E8A80-B707-5746-BE4D-A47DEFEEBEE1}" type="pres">
      <dgm:prSet presAssocID="{9D4670EF-DE1A-7B46-A9CD-369615CCC727}" presName="Name23" presStyleLbl="parChTrans1D4" presStyleIdx="0" presStyleCnt="5"/>
      <dgm:spPr/>
    </dgm:pt>
    <dgm:pt modelId="{92B624D8-2C17-F842-8F4C-0F39BD915EAA}" type="pres">
      <dgm:prSet presAssocID="{45A14F79-2334-0245-9787-E0188E614A15}" presName="hierRoot4" presStyleCnt="0"/>
      <dgm:spPr/>
    </dgm:pt>
    <dgm:pt modelId="{09DF1BA5-3358-7244-96AC-EF407C0121E3}" type="pres">
      <dgm:prSet presAssocID="{45A14F79-2334-0245-9787-E0188E614A15}" presName="composite4" presStyleCnt="0"/>
      <dgm:spPr/>
    </dgm:pt>
    <dgm:pt modelId="{7AA81DA5-FB24-2744-BAAB-07BC3C497543}" type="pres">
      <dgm:prSet presAssocID="{45A14F79-2334-0245-9787-E0188E614A15}" presName="background4" presStyleLbl="node4" presStyleIdx="0" presStyleCnt="5"/>
      <dgm:spPr/>
    </dgm:pt>
    <dgm:pt modelId="{CFCFCAC5-760F-DC4B-89B8-816444B36937}" type="pres">
      <dgm:prSet presAssocID="{45A14F79-2334-0245-9787-E0188E614A15}" presName="text4" presStyleLbl="fgAcc4" presStyleIdx="0" presStyleCnt="5">
        <dgm:presLayoutVars>
          <dgm:chPref val="3"/>
        </dgm:presLayoutVars>
      </dgm:prSet>
      <dgm:spPr/>
    </dgm:pt>
    <dgm:pt modelId="{5E564362-40C4-8245-83BC-2ED4643900BD}" type="pres">
      <dgm:prSet presAssocID="{45A14F79-2334-0245-9787-E0188E614A15}" presName="hierChild5" presStyleCnt="0"/>
      <dgm:spPr/>
    </dgm:pt>
    <dgm:pt modelId="{50B140EE-240A-6743-AA14-1F07B50EE7B2}" type="pres">
      <dgm:prSet presAssocID="{8476E286-A7FE-ED43-A635-48530CFBAD14}" presName="Name10" presStyleLbl="parChTrans1D2" presStyleIdx="1" presStyleCnt="3"/>
      <dgm:spPr/>
    </dgm:pt>
    <dgm:pt modelId="{11DFA793-612C-8D43-A02E-468C38B25649}" type="pres">
      <dgm:prSet presAssocID="{86AAE3BD-2690-104B-9492-F99F2B23BCE8}" presName="hierRoot2" presStyleCnt="0"/>
      <dgm:spPr/>
    </dgm:pt>
    <dgm:pt modelId="{DB807A8A-1AF5-414D-A59A-F13FFB3F8F9C}" type="pres">
      <dgm:prSet presAssocID="{86AAE3BD-2690-104B-9492-F99F2B23BCE8}" presName="composite2" presStyleCnt="0"/>
      <dgm:spPr/>
    </dgm:pt>
    <dgm:pt modelId="{70D22830-67FF-6B41-8D48-F5DE774AC74C}" type="pres">
      <dgm:prSet presAssocID="{86AAE3BD-2690-104B-9492-F99F2B23BCE8}" presName="background2" presStyleLbl="node2" presStyleIdx="1" presStyleCnt="3"/>
      <dgm:spPr/>
    </dgm:pt>
    <dgm:pt modelId="{445560CC-D46E-2743-8965-798C518F96CE}" type="pres">
      <dgm:prSet presAssocID="{86AAE3BD-2690-104B-9492-F99F2B23BCE8}" presName="text2" presStyleLbl="fgAcc2" presStyleIdx="1" presStyleCnt="3">
        <dgm:presLayoutVars>
          <dgm:chPref val="3"/>
        </dgm:presLayoutVars>
      </dgm:prSet>
      <dgm:spPr/>
    </dgm:pt>
    <dgm:pt modelId="{16C9DEE4-2A25-EB48-B7C3-CE7B61ADBD5E}" type="pres">
      <dgm:prSet presAssocID="{86AAE3BD-2690-104B-9492-F99F2B23BCE8}" presName="hierChild3" presStyleCnt="0"/>
      <dgm:spPr/>
    </dgm:pt>
    <dgm:pt modelId="{7A35BD26-42F5-6748-A4F0-D8333007CA29}" type="pres">
      <dgm:prSet presAssocID="{442CA5CE-9E01-FB4B-947A-128047E83752}" presName="Name10" presStyleLbl="parChTrans1D2" presStyleIdx="2" presStyleCnt="3"/>
      <dgm:spPr/>
    </dgm:pt>
    <dgm:pt modelId="{AF086A18-5D68-E24A-884B-71394EE63405}" type="pres">
      <dgm:prSet presAssocID="{BFA36C97-0F9A-6B45-8681-AA036F44B4AB}" presName="hierRoot2" presStyleCnt="0"/>
      <dgm:spPr/>
    </dgm:pt>
    <dgm:pt modelId="{2DECB7D6-42B1-4B44-8722-E44EAA4A9CD1}" type="pres">
      <dgm:prSet presAssocID="{BFA36C97-0F9A-6B45-8681-AA036F44B4AB}" presName="composite2" presStyleCnt="0"/>
      <dgm:spPr/>
    </dgm:pt>
    <dgm:pt modelId="{06EB3F5E-844E-C34E-958B-8A7AC056EB5F}" type="pres">
      <dgm:prSet presAssocID="{BFA36C97-0F9A-6B45-8681-AA036F44B4AB}" presName="background2" presStyleLbl="node2" presStyleIdx="2" presStyleCnt="3"/>
      <dgm:spPr/>
    </dgm:pt>
    <dgm:pt modelId="{867DC7EF-EE9B-CA4E-A731-80085645E40A}" type="pres">
      <dgm:prSet presAssocID="{BFA36C97-0F9A-6B45-8681-AA036F44B4AB}" presName="text2" presStyleLbl="fgAcc2" presStyleIdx="2" presStyleCnt="3">
        <dgm:presLayoutVars>
          <dgm:chPref val="3"/>
        </dgm:presLayoutVars>
      </dgm:prSet>
      <dgm:spPr/>
    </dgm:pt>
    <dgm:pt modelId="{F2A59608-FDCC-2647-8F1E-ADDD46389ABC}" type="pres">
      <dgm:prSet presAssocID="{BFA36C97-0F9A-6B45-8681-AA036F44B4AB}" presName="hierChild3" presStyleCnt="0"/>
      <dgm:spPr/>
    </dgm:pt>
    <dgm:pt modelId="{9325085A-E891-2841-A5F2-A37784F23B27}" type="pres">
      <dgm:prSet presAssocID="{ECE03EA3-B0DA-8940-B6CF-75546ABFC25D}" presName="Name17" presStyleLbl="parChTrans1D3" presStyleIdx="1" presStyleCnt="3"/>
      <dgm:spPr/>
    </dgm:pt>
    <dgm:pt modelId="{3107A130-A4E8-FE46-95A3-0897B64CA351}" type="pres">
      <dgm:prSet presAssocID="{B9714DB4-4C8D-1E41-8579-84D8169AB297}" presName="hierRoot3" presStyleCnt="0"/>
      <dgm:spPr/>
    </dgm:pt>
    <dgm:pt modelId="{C35B7DF8-D2EE-D049-ACC8-8F98EFA9134D}" type="pres">
      <dgm:prSet presAssocID="{B9714DB4-4C8D-1E41-8579-84D8169AB297}" presName="composite3" presStyleCnt="0"/>
      <dgm:spPr/>
    </dgm:pt>
    <dgm:pt modelId="{467F7FBA-F734-3C45-A3A6-54533945EEEA}" type="pres">
      <dgm:prSet presAssocID="{B9714DB4-4C8D-1E41-8579-84D8169AB297}" presName="background3" presStyleLbl="node3" presStyleIdx="1" presStyleCnt="3"/>
      <dgm:spPr/>
    </dgm:pt>
    <dgm:pt modelId="{E421BD85-4B85-1A4B-B75B-BD109D11445C}" type="pres">
      <dgm:prSet presAssocID="{B9714DB4-4C8D-1E41-8579-84D8169AB297}" presName="text3" presStyleLbl="fgAcc3" presStyleIdx="1" presStyleCnt="3">
        <dgm:presLayoutVars>
          <dgm:chPref val="3"/>
        </dgm:presLayoutVars>
      </dgm:prSet>
      <dgm:spPr/>
    </dgm:pt>
    <dgm:pt modelId="{C82E6B4B-5D26-FC4C-85C4-D69994EF432A}" type="pres">
      <dgm:prSet presAssocID="{B9714DB4-4C8D-1E41-8579-84D8169AB297}" presName="hierChild4" presStyleCnt="0"/>
      <dgm:spPr/>
    </dgm:pt>
    <dgm:pt modelId="{26A9C1C5-4E65-D440-84CE-B511B3ECE50F}" type="pres">
      <dgm:prSet presAssocID="{32B1F932-61F1-3E49-9132-18DACA362193}" presName="Name17" presStyleLbl="parChTrans1D3" presStyleIdx="2" presStyleCnt="3"/>
      <dgm:spPr/>
    </dgm:pt>
    <dgm:pt modelId="{C4FE2F85-7FE8-C74C-877E-7AB00C1B23A3}" type="pres">
      <dgm:prSet presAssocID="{83636FBF-F0A9-524B-B090-8B98481BF567}" presName="hierRoot3" presStyleCnt="0"/>
      <dgm:spPr/>
    </dgm:pt>
    <dgm:pt modelId="{5ACB7A95-7900-D44B-A725-928C62E17E1D}" type="pres">
      <dgm:prSet presAssocID="{83636FBF-F0A9-524B-B090-8B98481BF567}" presName="composite3" presStyleCnt="0"/>
      <dgm:spPr/>
    </dgm:pt>
    <dgm:pt modelId="{38296746-36DA-704A-9595-9ADE4CFA8B03}" type="pres">
      <dgm:prSet presAssocID="{83636FBF-F0A9-524B-B090-8B98481BF567}" presName="background3" presStyleLbl="node3" presStyleIdx="2" presStyleCnt="3"/>
      <dgm:spPr/>
    </dgm:pt>
    <dgm:pt modelId="{B4294749-6E8B-A24C-9C37-5F0748DFF368}" type="pres">
      <dgm:prSet presAssocID="{83636FBF-F0A9-524B-B090-8B98481BF567}" presName="text3" presStyleLbl="fgAcc3" presStyleIdx="2" presStyleCnt="3">
        <dgm:presLayoutVars>
          <dgm:chPref val="3"/>
        </dgm:presLayoutVars>
      </dgm:prSet>
      <dgm:spPr/>
    </dgm:pt>
    <dgm:pt modelId="{A6185AED-3F14-E644-BCEB-1A695036DE2B}" type="pres">
      <dgm:prSet presAssocID="{83636FBF-F0A9-524B-B090-8B98481BF567}" presName="hierChild4" presStyleCnt="0"/>
      <dgm:spPr/>
    </dgm:pt>
    <dgm:pt modelId="{461C67EB-626A-5F46-AB59-3802C67B90DF}" type="pres">
      <dgm:prSet presAssocID="{45D88232-E056-D646-B1D9-0BED266149B1}" presName="Name23" presStyleLbl="parChTrans1D4" presStyleIdx="1" presStyleCnt="5"/>
      <dgm:spPr/>
    </dgm:pt>
    <dgm:pt modelId="{12DEE2E7-65D1-8B4B-B08F-1F401557D7E3}" type="pres">
      <dgm:prSet presAssocID="{8CAB6E8B-7DB9-8C47-8FC5-E35DCBF5ECD4}" presName="hierRoot4" presStyleCnt="0"/>
      <dgm:spPr/>
    </dgm:pt>
    <dgm:pt modelId="{D2B3B982-F9DE-1D44-A3B8-51781C9E9F2B}" type="pres">
      <dgm:prSet presAssocID="{8CAB6E8B-7DB9-8C47-8FC5-E35DCBF5ECD4}" presName="composite4" presStyleCnt="0"/>
      <dgm:spPr/>
    </dgm:pt>
    <dgm:pt modelId="{264B9186-EED4-5242-BCDE-AB7B2FA78465}" type="pres">
      <dgm:prSet presAssocID="{8CAB6E8B-7DB9-8C47-8FC5-E35DCBF5ECD4}" presName="background4" presStyleLbl="node4" presStyleIdx="1" presStyleCnt="5"/>
      <dgm:spPr/>
    </dgm:pt>
    <dgm:pt modelId="{09AB64D5-338E-3F44-B637-D8E28AF2EFCF}" type="pres">
      <dgm:prSet presAssocID="{8CAB6E8B-7DB9-8C47-8FC5-E35DCBF5ECD4}" presName="text4" presStyleLbl="fgAcc4" presStyleIdx="1" presStyleCnt="5">
        <dgm:presLayoutVars>
          <dgm:chPref val="3"/>
        </dgm:presLayoutVars>
      </dgm:prSet>
      <dgm:spPr/>
    </dgm:pt>
    <dgm:pt modelId="{07B93FDF-0693-664A-B16B-0B349B5365CE}" type="pres">
      <dgm:prSet presAssocID="{8CAB6E8B-7DB9-8C47-8FC5-E35DCBF5ECD4}" presName="hierChild5" presStyleCnt="0"/>
      <dgm:spPr/>
    </dgm:pt>
    <dgm:pt modelId="{A1626257-F770-124E-B265-8F311FE52AEF}" type="pres">
      <dgm:prSet presAssocID="{EBE611F0-198C-3844-9202-6FA89DE036C8}" presName="Name23" presStyleLbl="parChTrans1D4" presStyleIdx="2" presStyleCnt="5"/>
      <dgm:spPr/>
    </dgm:pt>
    <dgm:pt modelId="{9CDCA49C-B184-014D-9A51-AEA8C92D628C}" type="pres">
      <dgm:prSet presAssocID="{EA1A1FB0-AC46-274F-A7BA-2E23FFCA0E97}" presName="hierRoot4" presStyleCnt="0"/>
      <dgm:spPr/>
    </dgm:pt>
    <dgm:pt modelId="{1EA4A914-379B-EE4C-A372-B53F13DA97EF}" type="pres">
      <dgm:prSet presAssocID="{EA1A1FB0-AC46-274F-A7BA-2E23FFCA0E97}" presName="composite4" presStyleCnt="0"/>
      <dgm:spPr/>
    </dgm:pt>
    <dgm:pt modelId="{BA785F05-BC3C-A74F-B6B7-75131B9572F5}" type="pres">
      <dgm:prSet presAssocID="{EA1A1FB0-AC46-274F-A7BA-2E23FFCA0E97}" presName="background4" presStyleLbl="node4" presStyleIdx="2" presStyleCnt="5"/>
      <dgm:spPr/>
    </dgm:pt>
    <dgm:pt modelId="{A6E1B070-8659-5B4D-9521-FFBB0308FD5D}" type="pres">
      <dgm:prSet presAssocID="{EA1A1FB0-AC46-274F-A7BA-2E23FFCA0E97}" presName="text4" presStyleLbl="fgAcc4" presStyleIdx="2" presStyleCnt="5">
        <dgm:presLayoutVars>
          <dgm:chPref val="3"/>
        </dgm:presLayoutVars>
      </dgm:prSet>
      <dgm:spPr/>
    </dgm:pt>
    <dgm:pt modelId="{3C1D5A6E-F4D7-A140-B34A-2B1AB824781B}" type="pres">
      <dgm:prSet presAssocID="{EA1A1FB0-AC46-274F-A7BA-2E23FFCA0E97}" presName="hierChild5" presStyleCnt="0"/>
      <dgm:spPr/>
    </dgm:pt>
    <dgm:pt modelId="{849A2961-316F-9B4C-A0E9-247A27FCE780}" type="pres">
      <dgm:prSet presAssocID="{7CFFCD61-0180-7A44-BC45-080F403854EB}" presName="Name23" presStyleLbl="parChTrans1D4" presStyleIdx="3" presStyleCnt="5"/>
      <dgm:spPr/>
    </dgm:pt>
    <dgm:pt modelId="{45E462F9-FD2A-BD42-95EC-406D4CC7DCB7}" type="pres">
      <dgm:prSet presAssocID="{662E1CD0-E55E-6842-A6DF-0283F48D8F41}" presName="hierRoot4" presStyleCnt="0"/>
      <dgm:spPr/>
    </dgm:pt>
    <dgm:pt modelId="{B04E75AE-BAAD-214D-9E82-C1D18879FAE5}" type="pres">
      <dgm:prSet presAssocID="{662E1CD0-E55E-6842-A6DF-0283F48D8F41}" presName="composite4" presStyleCnt="0"/>
      <dgm:spPr/>
    </dgm:pt>
    <dgm:pt modelId="{9472A68B-895C-8149-A247-985F2D00D272}" type="pres">
      <dgm:prSet presAssocID="{662E1CD0-E55E-6842-A6DF-0283F48D8F41}" presName="background4" presStyleLbl="node4" presStyleIdx="3" presStyleCnt="5"/>
      <dgm:spPr/>
    </dgm:pt>
    <dgm:pt modelId="{C78EC81A-D2AE-5247-BBDF-024CA5D30986}" type="pres">
      <dgm:prSet presAssocID="{662E1CD0-E55E-6842-A6DF-0283F48D8F41}" presName="text4" presStyleLbl="fgAcc4" presStyleIdx="3" presStyleCnt="5">
        <dgm:presLayoutVars>
          <dgm:chPref val="3"/>
        </dgm:presLayoutVars>
      </dgm:prSet>
      <dgm:spPr/>
    </dgm:pt>
    <dgm:pt modelId="{FE5A94B9-0AAD-B447-87DB-84797B855B6F}" type="pres">
      <dgm:prSet presAssocID="{662E1CD0-E55E-6842-A6DF-0283F48D8F41}" presName="hierChild5" presStyleCnt="0"/>
      <dgm:spPr/>
    </dgm:pt>
    <dgm:pt modelId="{C6C40517-4803-C343-B94E-AAEF1BC3812B}" type="pres">
      <dgm:prSet presAssocID="{655C33EA-79CC-3643-97C9-942D211441FF}" presName="Name23" presStyleLbl="parChTrans1D4" presStyleIdx="4" presStyleCnt="5"/>
      <dgm:spPr/>
    </dgm:pt>
    <dgm:pt modelId="{F3E39EC3-480C-8243-913B-14F878B4777A}" type="pres">
      <dgm:prSet presAssocID="{5AC51A5D-801E-2048-8632-8BBEBFD67536}" presName="hierRoot4" presStyleCnt="0"/>
      <dgm:spPr/>
    </dgm:pt>
    <dgm:pt modelId="{D3DC10EF-65B7-C648-B521-3AD43C4C8B44}" type="pres">
      <dgm:prSet presAssocID="{5AC51A5D-801E-2048-8632-8BBEBFD67536}" presName="composite4" presStyleCnt="0"/>
      <dgm:spPr/>
    </dgm:pt>
    <dgm:pt modelId="{E4610A4A-01E4-044E-8E93-ECFD4DF010E3}" type="pres">
      <dgm:prSet presAssocID="{5AC51A5D-801E-2048-8632-8BBEBFD67536}" presName="background4" presStyleLbl="node4" presStyleIdx="4" presStyleCnt="5"/>
      <dgm:spPr/>
    </dgm:pt>
    <dgm:pt modelId="{1B87F2A0-A78B-714C-95C9-4D9C07812ED1}" type="pres">
      <dgm:prSet presAssocID="{5AC51A5D-801E-2048-8632-8BBEBFD67536}" presName="text4" presStyleLbl="fgAcc4" presStyleIdx="4" presStyleCnt="5">
        <dgm:presLayoutVars>
          <dgm:chPref val="3"/>
        </dgm:presLayoutVars>
      </dgm:prSet>
      <dgm:spPr/>
    </dgm:pt>
    <dgm:pt modelId="{129F1D90-F17C-4E4B-89B8-76C1041CC7E5}" type="pres">
      <dgm:prSet presAssocID="{5AC51A5D-801E-2048-8632-8BBEBFD67536}" presName="hierChild5" presStyleCnt="0"/>
      <dgm:spPr/>
    </dgm:pt>
  </dgm:ptLst>
  <dgm:cxnLst>
    <dgm:cxn modelId="{721D2B06-4B4E-B743-93FD-4B58D17C9F17}" type="presOf" srcId="{ECE03EA3-B0DA-8940-B6CF-75546ABFC25D}" destId="{9325085A-E891-2841-A5F2-A37784F23B27}" srcOrd="0" destOrd="0" presId="urn:microsoft.com/office/officeart/2005/8/layout/hierarchy1"/>
    <dgm:cxn modelId="{CD2FC707-2CD4-AC4A-973D-7108F8886AE4}" type="presOf" srcId="{7CFFCD61-0180-7A44-BC45-080F403854EB}" destId="{849A2961-316F-9B4C-A0E9-247A27FCE780}" srcOrd="0" destOrd="0" presId="urn:microsoft.com/office/officeart/2005/8/layout/hierarchy1"/>
    <dgm:cxn modelId="{C793E009-BA35-F943-8D37-7637D4524004}" srcId="{662E1CD0-E55E-6842-A6DF-0283F48D8F41}" destId="{5AC51A5D-801E-2048-8632-8BBEBFD67536}" srcOrd="0" destOrd="0" parTransId="{655C33EA-79CC-3643-97C9-942D211441FF}" sibTransId="{0D69555B-B596-4C4A-B5A1-FAE948099931}"/>
    <dgm:cxn modelId="{D79A6015-8545-C649-A259-CB08B42E49EB}" srcId="{24880A29-63EC-6641-BF0A-A73D36B5847F}" destId="{86AAE3BD-2690-104B-9492-F99F2B23BCE8}" srcOrd="1" destOrd="0" parTransId="{8476E286-A7FE-ED43-A635-48530CFBAD14}" sibTransId="{4F21D5C9-29B6-0C48-83AF-6AF696DF361E}"/>
    <dgm:cxn modelId="{452AD71C-55BA-314F-BE6B-9639ED5B80A0}" type="presOf" srcId="{662E1CD0-E55E-6842-A6DF-0283F48D8F41}" destId="{C78EC81A-D2AE-5247-BBDF-024CA5D30986}" srcOrd="0" destOrd="0" presId="urn:microsoft.com/office/officeart/2005/8/layout/hierarchy1"/>
    <dgm:cxn modelId="{EBE4C223-D70A-E540-999A-93DFF2B67CD9}" srcId="{83636FBF-F0A9-524B-B090-8B98481BF567}" destId="{8CAB6E8B-7DB9-8C47-8FC5-E35DCBF5ECD4}" srcOrd="0" destOrd="0" parTransId="{45D88232-E056-D646-B1D9-0BED266149B1}" sibTransId="{F2373F48-78E4-114C-A740-F90F572A453A}"/>
    <dgm:cxn modelId="{812A5B26-289E-314D-B6C8-F36E70BD387E}" srcId="{BFA36C97-0F9A-6B45-8681-AA036F44B4AB}" destId="{83636FBF-F0A9-524B-B090-8B98481BF567}" srcOrd="1" destOrd="0" parTransId="{32B1F932-61F1-3E49-9132-18DACA362193}" sibTransId="{14F8F7DB-4438-EA4D-A1DB-7A87AF34A4AD}"/>
    <dgm:cxn modelId="{A698412D-E602-9045-8E64-A24F3706DAB3}" type="presOf" srcId="{442CA5CE-9E01-FB4B-947A-128047E83752}" destId="{7A35BD26-42F5-6748-A4F0-D8333007CA29}" srcOrd="0" destOrd="0" presId="urn:microsoft.com/office/officeart/2005/8/layout/hierarchy1"/>
    <dgm:cxn modelId="{0E63B13F-1363-BD4E-AE36-E2FAD16F4E5E}" type="presOf" srcId="{55E7F5EA-7175-6642-929D-71A2335B135E}" destId="{96E75282-3217-464E-8C19-B79BDD6A22A1}" srcOrd="0" destOrd="0" presId="urn:microsoft.com/office/officeart/2005/8/layout/hierarchy1"/>
    <dgm:cxn modelId="{9EB53C5B-2EFB-F846-8B42-CE418B5C050B}" type="presOf" srcId="{B9714DB4-4C8D-1E41-8579-84D8169AB297}" destId="{E421BD85-4B85-1A4B-B75B-BD109D11445C}" srcOrd="0" destOrd="0" presId="urn:microsoft.com/office/officeart/2005/8/layout/hierarchy1"/>
    <dgm:cxn modelId="{51848260-96E8-6B4F-ABD2-30EFA201C763}" srcId="{9A726B7D-2ACF-8642-B550-E43CA2AD9F69}" destId="{FE31A993-E2A4-264A-8D1D-C2B857774015}" srcOrd="0" destOrd="0" parTransId="{A1DB13A4-7436-A246-9518-21622E922CDF}" sibTransId="{2E192D0F-13FC-A045-A4CE-078F55E659AD}"/>
    <dgm:cxn modelId="{C587D760-3699-EE4C-B6B7-02E394A923F3}" type="presOf" srcId="{655C33EA-79CC-3643-97C9-942D211441FF}" destId="{C6C40517-4803-C343-B94E-AAEF1BC3812B}" srcOrd="0" destOrd="0" presId="urn:microsoft.com/office/officeart/2005/8/layout/hierarchy1"/>
    <dgm:cxn modelId="{AD73DB61-4244-7D41-A506-24018539F381}" type="presOf" srcId="{BFA36C97-0F9A-6B45-8681-AA036F44B4AB}" destId="{867DC7EF-EE9B-CA4E-A731-80085645E40A}" srcOrd="0" destOrd="0" presId="urn:microsoft.com/office/officeart/2005/8/layout/hierarchy1"/>
    <dgm:cxn modelId="{8B31064A-77DC-174A-B988-C0AA46A59FB8}" type="presOf" srcId="{45D88232-E056-D646-B1D9-0BED266149B1}" destId="{461C67EB-626A-5F46-AB59-3802C67B90DF}" srcOrd="0" destOrd="0" presId="urn:microsoft.com/office/officeart/2005/8/layout/hierarchy1"/>
    <dgm:cxn modelId="{460B994B-2160-014D-8E87-5605330A13E0}" type="presOf" srcId="{8476E286-A7FE-ED43-A635-48530CFBAD14}" destId="{50B140EE-240A-6743-AA14-1F07B50EE7B2}" srcOrd="0" destOrd="0" presId="urn:microsoft.com/office/officeart/2005/8/layout/hierarchy1"/>
    <dgm:cxn modelId="{8D9D2D4C-7E22-BC4F-B172-23517855D7DB}" type="presOf" srcId="{89E7EC61-1E8B-544B-9029-8EB62EEC783E}" destId="{F37A257F-4784-624C-AEA6-650F9C269BAC}" srcOrd="0" destOrd="0" presId="urn:microsoft.com/office/officeart/2005/8/layout/hierarchy1"/>
    <dgm:cxn modelId="{1A42A56C-B77F-C745-8408-A0A0B34900C0}" srcId="{BFA36C97-0F9A-6B45-8681-AA036F44B4AB}" destId="{B9714DB4-4C8D-1E41-8579-84D8169AB297}" srcOrd="0" destOrd="0" parTransId="{ECE03EA3-B0DA-8940-B6CF-75546ABFC25D}" sibTransId="{DCEEF9D7-F6A4-1A49-911E-C57BC3BC561B}"/>
    <dgm:cxn modelId="{FE4ACD6D-7B2E-A042-B6DE-660D78B1A1A3}" type="presOf" srcId="{5AC51A5D-801E-2048-8632-8BBEBFD67536}" destId="{1B87F2A0-A78B-714C-95C9-4D9C07812ED1}" srcOrd="0" destOrd="0" presId="urn:microsoft.com/office/officeart/2005/8/layout/hierarchy1"/>
    <dgm:cxn modelId="{6DE2AE4F-F19D-574C-B8DB-C30ACB56A69F}" srcId="{8CAB6E8B-7DB9-8C47-8FC5-E35DCBF5ECD4}" destId="{EA1A1FB0-AC46-274F-A7BA-2E23FFCA0E97}" srcOrd="0" destOrd="0" parTransId="{EBE611F0-198C-3844-9202-6FA89DE036C8}" sibTransId="{DE34CF98-B81A-554E-BC51-9077074A047D}"/>
    <dgm:cxn modelId="{A2E2DE53-A8FE-6D43-8BC5-30D4F97E6ED9}" type="presOf" srcId="{EBE611F0-198C-3844-9202-6FA89DE036C8}" destId="{A1626257-F770-124E-B265-8F311FE52AEF}" srcOrd="0" destOrd="0" presId="urn:microsoft.com/office/officeart/2005/8/layout/hierarchy1"/>
    <dgm:cxn modelId="{CE94F155-E3FE-B043-9AB2-74636B87E7F9}" type="presOf" srcId="{8CAB6E8B-7DB9-8C47-8FC5-E35DCBF5ECD4}" destId="{09AB64D5-338E-3F44-B637-D8E28AF2EFCF}" srcOrd="0" destOrd="0" presId="urn:microsoft.com/office/officeart/2005/8/layout/hierarchy1"/>
    <dgm:cxn modelId="{A247F275-BF7B-1541-906A-FA9353036CD7}" srcId="{EA1A1FB0-AC46-274F-A7BA-2E23FFCA0E97}" destId="{662E1CD0-E55E-6842-A6DF-0283F48D8F41}" srcOrd="0" destOrd="0" parTransId="{7CFFCD61-0180-7A44-BC45-080F403854EB}" sibTransId="{BBBDE86B-4FBB-774C-9F2D-40B797827C4F}"/>
    <dgm:cxn modelId="{372CDB7D-308D-9B4C-9889-3F4EB1FBF104}" srcId="{24880A29-63EC-6641-BF0A-A73D36B5847F}" destId="{BFA36C97-0F9A-6B45-8681-AA036F44B4AB}" srcOrd="2" destOrd="0" parTransId="{442CA5CE-9E01-FB4B-947A-128047E83752}" sibTransId="{7582DAB5-7F42-B440-BAD8-045977219B9F}"/>
    <dgm:cxn modelId="{AA2DF783-07CA-794D-838F-BA0F09DC46EA}" type="presOf" srcId="{45A14F79-2334-0245-9787-E0188E614A15}" destId="{CFCFCAC5-760F-DC4B-89B8-816444B36937}" srcOrd="0" destOrd="0" presId="urn:microsoft.com/office/officeart/2005/8/layout/hierarchy1"/>
    <dgm:cxn modelId="{CDF35F8E-2CB3-9647-9307-FC08D588F2F2}" srcId="{55E7F5EA-7175-6642-929D-71A2335B135E}" destId="{24880A29-63EC-6641-BF0A-A73D36B5847F}" srcOrd="0" destOrd="0" parTransId="{940C5347-02C8-3A4E-93F9-1333063F688E}" sibTransId="{D6EF5829-1059-4540-B4CB-958EAB3C856C}"/>
    <dgm:cxn modelId="{4062559C-1A71-7C4B-8119-AA935AD61C6D}" type="presOf" srcId="{EA1A1FB0-AC46-274F-A7BA-2E23FFCA0E97}" destId="{A6E1B070-8659-5B4D-9521-FFBB0308FD5D}" srcOrd="0" destOrd="0" presId="urn:microsoft.com/office/officeart/2005/8/layout/hierarchy1"/>
    <dgm:cxn modelId="{A00E5C9D-93A7-074B-A25A-CD586811BB50}" type="presOf" srcId="{FE31A993-E2A4-264A-8D1D-C2B857774015}" destId="{F10F024F-78B8-964D-8AFF-438F666A98FE}" srcOrd="0" destOrd="0" presId="urn:microsoft.com/office/officeart/2005/8/layout/hierarchy1"/>
    <dgm:cxn modelId="{ADE3899D-0115-A945-A97C-0DC9B2349C1B}" srcId="{FE31A993-E2A4-264A-8D1D-C2B857774015}" destId="{45A14F79-2334-0245-9787-E0188E614A15}" srcOrd="0" destOrd="0" parTransId="{9D4670EF-DE1A-7B46-A9CD-369615CCC727}" sibTransId="{D867392B-43B8-7046-80FA-E5F29CB74A14}"/>
    <dgm:cxn modelId="{4821A2AF-B512-474E-BAEF-43EA92CF0635}" type="presOf" srcId="{32B1F932-61F1-3E49-9132-18DACA362193}" destId="{26A9C1C5-4E65-D440-84CE-B511B3ECE50F}" srcOrd="0" destOrd="0" presId="urn:microsoft.com/office/officeart/2005/8/layout/hierarchy1"/>
    <dgm:cxn modelId="{A1AFEFB9-0BD8-1A44-95F3-54E952450501}" type="presOf" srcId="{83636FBF-F0A9-524B-B090-8B98481BF567}" destId="{B4294749-6E8B-A24C-9C37-5F0748DFF368}" srcOrd="0" destOrd="0" presId="urn:microsoft.com/office/officeart/2005/8/layout/hierarchy1"/>
    <dgm:cxn modelId="{7DFE42C0-7AE7-C944-812F-3EA349385957}" type="presOf" srcId="{A1DB13A4-7436-A246-9518-21622E922CDF}" destId="{D7A7D7B9-5180-AF46-8123-C1FA6C137D90}" srcOrd="0" destOrd="0" presId="urn:microsoft.com/office/officeart/2005/8/layout/hierarchy1"/>
    <dgm:cxn modelId="{F3491DCD-BF21-C94B-8016-CFC159A7B1B8}" type="presOf" srcId="{24880A29-63EC-6641-BF0A-A73D36B5847F}" destId="{D6C3B2FE-D6AB-A34E-AE30-40E132D0181D}" srcOrd="0" destOrd="0" presId="urn:microsoft.com/office/officeart/2005/8/layout/hierarchy1"/>
    <dgm:cxn modelId="{B13895D1-9335-A44B-930C-9A86FB545DAA}" srcId="{24880A29-63EC-6641-BF0A-A73D36B5847F}" destId="{9A726B7D-2ACF-8642-B550-E43CA2AD9F69}" srcOrd="0" destOrd="0" parTransId="{89E7EC61-1E8B-544B-9029-8EB62EEC783E}" sibTransId="{B863807D-4EE8-A843-96C9-5F59ABE5E652}"/>
    <dgm:cxn modelId="{A65E94D2-E696-994E-A274-E5144E70C008}" type="presOf" srcId="{9A726B7D-2ACF-8642-B550-E43CA2AD9F69}" destId="{E91709C4-BFC0-D54D-8F01-B01DD06FA193}" srcOrd="0" destOrd="0" presId="urn:microsoft.com/office/officeart/2005/8/layout/hierarchy1"/>
    <dgm:cxn modelId="{E1F273DB-33D8-074A-AA1E-30819B916B6B}" type="presOf" srcId="{9D4670EF-DE1A-7B46-A9CD-369615CCC727}" destId="{F95E8A80-B707-5746-BE4D-A47DEFEEBEE1}" srcOrd="0" destOrd="0" presId="urn:microsoft.com/office/officeart/2005/8/layout/hierarchy1"/>
    <dgm:cxn modelId="{75E270EE-8752-E249-B8E5-68380F86F91E}" type="presOf" srcId="{86AAE3BD-2690-104B-9492-F99F2B23BCE8}" destId="{445560CC-D46E-2743-8965-798C518F96CE}" srcOrd="0" destOrd="0" presId="urn:microsoft.com/office/officeart/2005/8/layout/hierarchy1"/>
    <dgm:cxn modelId="{DFA49EE0-4B1F-344B-A833-1FF73492B558}" type="presParOf" srcId="{96E75282-3217-464E-8C19-B79BDD6A22A1}" destId="{13BBFCCA-4BE5-5D41-AAB8-B76E0AECC96C}" srcOrd="0" destOrd="0" presId="urn:microsoft.com/office/officeart/2005/8/layout/hierarchy1"/>
    <dgm:cxn modelId="{49EE080F-3B65-2040-8CFB-52C4C4C31B0A}" type="presParOf" srcId="{13BBFCCA-4BE5-5D41-AAB8-B76E0AECC96C}" destId="{D3F79526-6C53-2B44-BAAA-630EF25CDF9B}" srcOrd="0" destOrd="0" presId="urn:microsoft.com/office/officeart/2005/8/layout/hierarchy1"/>
    <dgm:cxn modelId="{40B04A8E-1202-2146-B4B1-1382877BFEE3}" type="presParOf" srcId="{D3F79526-6C53-2B44-BAAA-630EF25CDF9B}" destId="{3D61D1C8-36F8-894C-8885-A5C6C3C490D6}" srcOrd="0" destOrd="0" presId="urn:microsoft.com/office/officeart/2005/8/layout/hierarchy1"/>
    <dgm:cxn modelId="{9F202E10-B846-7641-97F2-1A184A54CEE8}" type="presParOf" srcId="{D3F79526-6C53-2B44-BAAA-630EF25CDF9B}" destId="{D6C3B2FE-D6AB-A34E-AE30-40E132D0181D}" srcOrd="1" destOrd="0" presId="urn:microsoft.com/office/officeart/2005/8/layout/hierarchy1"/>
    <dgm:cxn modelId="{BA7F8521-3D8B-884C-9049-242E97EB4987}" type="presParOf" srcId="{13BBFCCA-4BE5-5D41-AAB8-B76E0AECC96C}" destId="{60E73FA5-A005-DF4B-811F-CB0E8F92EAC5}" srcOrd="1" destOrd="0" presId="urn:microsoft.com/office/officeart/2005/8/layout/hierarchy1"/>
    <dgm:cxn modelId="{4BB4B3ED-B275-0B4D-94D0-785BD6504D36}" type="presParOf" srcId="{60E73FA5-A005-DF4B-811F-CB0E8F92EAC5}" destId="{F37A257F-4784-624C-AEA6-650F9C269BAC}" srcOrd="0" destOrd="0" presId="urn:microsoft.com/office/officeart/2005/8/layout/hierarchy1"/>
    <dgm:cxn modelId="{F5356940-9A6E-3D47-BB3A-B3EE65390D52}" type="presParOf" srcId="{60E73FA5-A005-DF4B-811F-CB0E8F92EAC5}" destId="{D2FE8547-C49D-794F-BEC5-22DA060C57FA}" srcOrd="1" destOrd="0" presId="urn:microsoft.com/office/officeart/2005/8/layout/hierarchy1"/>
    <dgm:cxn modelId="{0811CC2C-D886-A34B-B733-E743A950A253}" type="presParOf" srcId="{D2FE8547-C49D-794F-BEC5-22DA060C57FA}" destId="{565749C4-CCEF-5E44-BF2B-E5C2AE796205}" srcOrd="0" destOrd="0" presId="urn:microsoft.com/office/officeart/2005/8/layout/hierarchy1"/>
    <dgm:cxn modelId="{D96F5214-4627-3649-9B0F-065FDED15584}" type="presParOf" srcId="{565749C4-CCEF-5E44-BF2B-E5C2AE796205}" destId="{A51D1CB5-45A6-3F4A-B4C1-DB8AC43E7B49}" srcOrd="0" destOrd="0" presId="urn:microsoft.com/office/officeart/2005/8/layout/hierarchy1"/>
    <dgm:cxn modelId="{331CACD0-8093-BA48-8833-FB58CE31EECB}" type="presParOf" srcId="{565749C4-CCEF-5E44-BF2B-E5C2AE796205}" destId="{E91709C4-BFC0-D54D-8F01-B01DD06FA193}" srcOrd="1" destOrd="0" presId="urn:microsoft.com/office/officeart/2005/8/layout/hierarchy1"/>
    <dgm:cxn modelId="{4DE9C1F9-357F-4B40-BCE4-2B015E1CD898}" type="presParOf" srcId="{D2FE8547-C49D-794F-BEC5-22DA060C57FA}" destId="{2FCF45EB-5BF0-994D-BEEF-14116D139625}" srcOrd="1" destOrd="0" presId="urn:microsoft.com/office/officeart/2005/8/layout/hierarchy1"/>
    <dgm:cxn modelId="{6D57B5BB-F00B-8349-9EC3-F9B4FDB29E86}" type="presParOf" srcId="{2FCF45EB-5BF0-994D-BEEF-14116D139625}" destId="{D7A7D7B9-5180-AF46-8123-C1FA6C137D90}" srcOrd="0" destOrd="0" presId="urn:microsoft.com/office/officeart/2005/8/layout/hierarchy1"/>
    <dgm:cxn modelId="{BD01BF39-448A-0146-9D63-F40E097D5DD6}" type="presParOf" srcId="{2FCF45EB-5BF0-994D-BEEF-14116D139625}" destId="{E1D3B730-6FFC-BA49-B362-F7541C56E299}" srcOrd="1" destOrd="0" presId="urn:microsoft.com/office/officeart/2005/8/layout/hierarchy1"/>
    <dgm:cxn modelId="{89B170C0-428D-B14E-928F-BC2A1F300CE7}" type="presParOf" srcId="{E1D3B730-6FFC-BA49-B362-F7541C56E299}" destId="{DEDA575E-6C3C-9246-A76F-E2952AF3A23C}" srcOrd="0" destOrd="0" presId="urn:microsoft.com/office/officeart/2005/8/layout/hierarchy1"/>
    <dgm:cxn modelId="{B7D5D827-B34E-084A-A27F-7D5C2C71DEEB}" type="presParOf" srcId="{DEDA575E-6C3C-9246-A76F-E2952AF3A23C}" destId="{1A711618-4B96-9B4B-BF0B-962A49D14985}" srcOrd="0" destOrd="0" presId="urn:microsoft.com/office/officeart/2005/8/layout/hierarchy1"/>
    <dgm:cxn modelId="{A9E2992F-D232-C240-9F8D-89F69F1E42C6}" type="presParOf" srcId="{DEDA575E-6C3C-9246-A76F-E2952AF3A23C}" destId="{F10F024F-78B8-964D-8AFF-438F666A98FE}" srcOrd="1" destOrd="0" presId="urn:microsoft.com/office/officeart/2005/8/layout/hierarchy1"/>
    <dgm:cxn modelId="{912B53BD-F6CC-A34C-BF06-3ADF4F8EE997}" type="presParOf" srcId="{E1D3B730-6FFC-BA49-B362-F7541C56E299}" destId="{1D9D51C9-91F0-9D4C-A3B4-B7C86DE3C1B1}" srcOrd="1" destOrd="0" presId="urn:microsoft.com/office/officeart/2005/8/layout/hierarchy1"/>
    <dgm:cxn modelId="{1EAF7E5B-95A3-D24C-952C-C5F1BBA1401D}" type="presParOf" srcId="{1D9D51C9-91F0-9D4C-A3B4-B7C86DE3C1B1}" destId="{F95E8A80-B707-5746-BE4D-A47DEFEEBEE1}" srcOrd="0" destOrd="0" presId="urn:microsoft.com/office/officeart/2005/8/layout/hierarchy1"/>
    <dgm:cxn modelId="{27498DC3-C125-9544-8819-5E5A2D2EACC3}" type="presParOf" srcId="{1D9D51C9-91F0-9D4C-A3B4-B7C86DE3C1B1}" destId="{92B624D8-2C17-F842-8F4C-0F39BD915EAA}" srcOrd="1" destOrd="0" presId="urn:microsoft.com/office/officeart/2005/8/layout/hierarchy1"/>
    <dgm:cxn modelId="{70932883-100F-7540-B66F-D03AB4791D74}" type="presParOf" srcId="{92B624D8-2C17-F842-8F4C-0F39BD915EAA}" destId="{09DF1BA5-3358-7244-96AC-EF407C0121E3}" srcOrd="0" destOrd="0" presId="urn:microsoft.com/office/officeart/2005/8/layout/hierarchy1"/>
    <dgm:cxn modelId="{97A02639-5B56-2D45-801C-6721F3EEFBCC}" type="presParOf" srcId="{09DF1BA5-3358-7244-96AC-EF407C0121E3}" destId="{7AA81DA5-FB24-2744-BAAB-07BC3C497543}" srcOrd="0" destOrd="0" presId="urn:microsoft.com/office/officeart/2005/8/layout/hierarchy1"/>
    <dgm:cxn modelId="{BB19902E-08D5-6B43-A34B-886D02222DAF}" type="presParOf" srcId="{09DF1BA5-3358-7244-96AC-EF407C0121E3}" destId="{CFCFCAC5-760F-DC4B-89B8-816444B36937}" srcOrd="1" destOrd="0" presId="urn:microsoft.com/office/officeart/2005/8/layout/hierarchy1"/>
    <dgm:cxn modelId="{E6D1D30D-C83F-1449-BB03-64C4325F1244}" type="presParOf" srcId="{92B624D8-2C17-F842-8F4C-0F39BD915EAA}" destId="{5E564362-40C4-8245-83BC-2ED4643900BD}" srcOrd="1" destOrd="0" presId="urn:microsoft.com/office/officeart/2005/8/layout/hierarchy1"/>
    <dgm:cxn modelId="{3C986608-3A07-4C4A-8B49-791AAFAB8468}" type="presParOf" srcId="{60E73FA5-A005-DF4B-811F-CB0E8F92EAC5}" destId="{50B140EE-240A-6743-AA14-1F07B50EE7B2}" srcOrd="2" destOrd="0" presId="urn:microsoft.com/office/officeart/2005/8/layout/hierarchy1"/>
    <dgm:cxn modelId="{22F4BCB8-D75B-D745-8435-022D5244A97E}" type="presParOf" srcId="{60E73FA5-A005-DF4B-811F-CB0E8F92EAC5}" destId="{11DFA793-612C-8D43-A02E-468C38B25649}" srcOrd="3" destOrd="0" presId="urn:microsoft.com/office/officeart/2005/8/layout/hierarchy1"/>
    <dgm:cxn modelId="{AAC49D7A-3BCD-AB45-A940-B1827FD6F52E}" type="presParOf" srcId="{11DFA793-612C-8D43-A02E-468C38B25649}" destId="{DB807A8A-1AF5-414D-A59A-F13FFB3F8F9C}" srcOrd="0" destOrd="0" presId="urn:microsoft.com/office/officeart/2005/8/layout/hierarchy1"/>
    <dgm:cxn modelId="{4125E6E4-67A8-C04E-A840-B8DF4E6C562C}" type="presParOf" srcId="{DB807A8A-1AF5-414D-A59A-F13FFB3F8F9C}" destId="{70D22830-67FF-6B41-8D48-F5DE774AC74C}" srcOrd="0" destOrd="0" presId="urn:microsoft.com/office/officeart/2005/8/layout/hierarchy1"/>
    <dgm:cxn modelId="{C1663574-DEA2-9B40-B80B-39C6E1F3605B}" type="presParOf" srcId="{DB807A8A-1AF5-414D-A59A-F13FFB3F8F9C}" destId="{445560CC-D46E-2743-8965-798C518F96CE}" srcOrd="1" destOrd="0" presId="urn:microsoft.com/office/officeart/2005/8/layout/hierarchy1"/>
    <dgm:cxn modelId="{AAF83FE6-D2FB-554D-83CA-4C1FDE46FE92}" type="presParOf" srcId="{11DFA793-612C-8D43-A02E-468C38B25649}" destId="{16C9DEE4-2A25-EB48-B7C3-CE7B61ADBD5E}" srcOrd="1" destOrd="0" presId="urn:microsoft.com/office/officeart/2005/8/layout/hierarchy1"/>
    <dgm:cxn modelId="{D2C0F8FE-4737-0249-8D5E-DE63B0696327}" type="presParOf" srcId="{60E73FA5-A005-DF4B-811F-CB0E8F92EAC5}" destId="{7A35BD26-42F5-6748-A4F0-D8333007CA29}" srcOrd="4" destOrd="0" presId="urn:microsoft.com/office/officeart/2005/8/layout/hierarchy1"/>
    <dgm:cxn modelId="{E079CC52-9AEE-934E-A26B-72DE61059A34}" type="presParOf" srcId="{60E73FA5-A005-DF4B-811F-CB0E8F92EAC5}" destId="{AF086A18-5D68-E24A-884B-71394EE63405}" srcOrd="5" destOrd="0" presId="urn:microsoft.com/office/officeart/2005/8/layout/hierarchy1"/>
    <dgm:cxn modelId="{2D7F4FB5-A536-2F48-97D7-4D167E30D9C1}" type="presParOf" srcId="{AF086A18-5D68-E24A-884B-71394EE63405}" destId="{2DECB7D6-42B1-4B44-8722-E44EAA4A9CD1}" srcOrd="0" destOrd="0" presId="urn:microsoft.com/office/officeart/2005/8/layout/hierarchy1"/>
    <dgm:cxn modelId="{40C22C8E-44DE-F448-B255-D9293A99114E}" type="presParOf" srcId="{2DECB7D6-42B1-4B44-8722-E44EAA4A9CD1}" destId="{06EB3F5E-844E-C34E-958B-8A7AC056EB5F}" srcOrd="0" destOrd="0" presId="urn:microsoft.com/office/officeart/2005/8/layout/hierarchy1"/>
    <dgm:cxn modelId="{A620D783-E19B-074E-881A-2414D9C397D9}" type="presParOf" srcId="{2DECB7D6-42B1-4B44-8722-E44EAA4A9CD1}" destId="{867DC7EF-EE9B-CA4E-A731-80085645E40A}" srcOrd="1" destOrd="0" presId="urn:microsoft.com/office/officeart/2005/8/layout/hierarchy1"/>
    <dgm:cxn modelId="{A5938084-6E71-C343-B390-D7C11C7E7A67}" type="presParOf" srcId="{AF086A18-5D68-E24A-884B-71394EE63405}" destId="{F2A59608-FDCC-2647-8F1E-ADDD46389ABC}" srcOrd="1" destOrd="0" presId="urn:microsoft.com/office/officeart/2005/8/layout/hierarchy1"/>
    <dgm:cxn modelId="{DD99CF2E-E5D8-2245-B8FE-D3F0B0688C75}" type="presParOf" srcId="{F2A59608-FDCC-2647-8F1E-ADDD46389ABC}" destId="{9325085A-E891-2841-A5F2-A37784F23B27}" srcOrd="0" destOrd="0" presId="urn:microsoft.com/office/officeart/2005/8/layout/hierarchy1"/>
    <dgm:cxn modelId="{3DEA3AFC-90AA-8F45-BF31-29701D3F80A9}" type="presParOf" srcId="{F2A59608-FDCC-2647-8F1E-ADDD46389ABC}" destId="{3107A130-A4E8-FE46-95A3-0897B64CA351}" srcOrd="1" destOrd="0" presId="urn:microsoft.com/office/officeart/2005/8/layout/hierarchy1"/>
    <dgm:cxn modelId="{84ECC823-023B-E74C-8C78-9A9429CF433E}" type="presParOf" srcId="{3107A130-A4E8-FE46-95A3-0897B64CA351}" destId="{C35B7DF8-D2EE-D049-ACC8-8F98EFA9134D}" srcOrd="0" destOrd="0" presId="urn:microsoft.com/office/officeart/2005/8/layout/hierarchy1"/>
    <dgm:cxn modelId="{989B09E7-6B8C-F147-9A40-A3EE49BF913C}" type="presParOf" srcId="{C35B7DF8-D2EE-D049-ACC8-8F98EFA9134D}" destId="{467F7FBA-F734-3C45-A3A6-54533945EEEA}" srcOrd="0" destOrd="0" presId="urn:microsoft.com/office/officeart/2005/8/layout/hierarchy1"/>
    <dgm:cxn modelId="{9EB1EF81-BB10-DF46-A57F-E5CADB49EBBD}" type="presParOf" srcId="{C35B7DF8-D2EE-D049-ACC8-8F98EFA9134D}" destId="{E421BD85-4B85-1A4B-B75B-BD109D11445C}" srcOrd="1" destOrd="0" presId="urn:microsoft.com/office/officeart/2005/8/layout/hierarchy1"/>
    <dgm:cxn modelId="{B0F3FB4B-354B-8848-B2D7-E3755FB1A169}" type="presParOf" srcId="{3107A130-A4E8-FE46-95A3-0897B64CA351}" destId="{C82E6B4B-5D26-FC4C-85C4-D69994EF432A}" srcOrd="1" destOrd="0" presId="urn:microsoft.com/office/officeart/2005/8/layout/hierarchy1"/>
    <dgm:cxn modelId="{0C617858-533A-E145-B9A8-AA19AF7A2556}" type="presParOf" srcId="{F2A59608-FDCC-2647-8F1E-ADDD46389ABC}" destId="{26A9C1C5-4E65-D440-84CE-B511B3ECE50F}" srcOrd="2" destOrd="0" presId="urn:microsoft.com/office/officeart/2005/8/layout/hierarchy1"/>
    <dgm:cxn modelId="{8AF128E7-6F46-9740-8F5A-B47D0D6896A4}" type="presParOf" srcId="{F2A59608-FDCC-2647-8F1E-ADDD46389ABC}" destId="{C4FE2F85-7FE8-C74C-877E-7AB00C1B23A3}" srcOrd="3" destOrd="0" presId="urn:microsoft.com/office/officeart/2005/8/layout/hierarchy1"/>
    <dgm:cxn modelId="{6DACB598-09DE-2A40-B2FB-6CB5DE3B5C65}" type="presParOf" srcId="{C4FE2F85-7FE8-C74C-877E-7AB00C1B23A3}" destId="{5ACB7A95-7900-D44B-A725-928C62E17E1D}" srcOrd="0" destOrd="0" presId="urn:microsoft.com/office/officeart/2005/8/layout/hierarchy1"/>
    <dgm:cxn modelId="{0E2C7D5B-CE7D-1D40-862D-51E84FE17C39}" type="presParOf" srcId="{5ACB7A95-7900-D44B-A725-928C62E17E1D}" destId="{38296746-36DA-704A-9595-9ADE4CFA8B03}" srcOrd="0" destOrd="0" presId="urn:microsoft.com/office/officeart/2005/8/layout/hierarchy1"/>
    <dgm:cxn modelId="{098DC312-43F3-DC48-9283-B55F8978E44C}" type="presParOf" srcId="{5ACB7A95-7900-D44B-A725-928C62E17E1D}" destId="{B4294749-6E8B-A24C-9C37-5F0748DFF368}" srcOrd="1" destOrd="0" presId="urn:microsoft.com/office/officeart/2005/8/layout/hierarchy1"/>
    <dgm:cxn modelId="{8AB5F2CD-4222-474A-9571-77F906485792}" type="presParOf" srcId="{C4FE2F85-7FE8-C74C-877E-7AB00C1B23A3}" destId="{A6185AED-3F14-E644-BCEB-1A695036DE2B}" srcOrd="1" destOrd="0" presId="urn:microsoft.com/office/officeart/2005/8/layout/hierarchy1"/>
    <dgm:cxn modelId="{8C3809D7-57D7-D74F-A76D-02AA0DDBDF1B}" type="presParOf" srcId="{A6185AED-3F14-E644-BCEB-1A695036DE2B}" destId="{461C67EB-626A-5F46-AB59-3802C67B90DF}" srcOrd="0" destOrd="0" presId="urn:microsoft.com/office/officeart/2005/8/layout/hierarchy1"/>
    <dgm:cxn modelId="{9951C9A1-FE19-9E45-B4D5-9232C02FB3B3}" type="presParOf" srcId="{A6185AED-3F14-E644-BCEB-1A695036DE2B}" destId="{12DEE2E7-65D1-8B4B-B08F-1F401557D7E3}" srcOrd="1" destOrd="0" presId="urn:microsoft.com/office/officeart/2005/8/layout/hierarchy1"/>
    <dgm:cxn modelId="{7FFEFE13-E0B2-234F-AA8D-54842293E471}" type="presParOf" srcId="{12DEE2E7-65D1-8B4B-B08F-1F401557D7E3}" destId="{D2B3B982-F9DE-1D44-A3B8-51781C9E9F2B}" srcOrd="0" destOrd="0" presId="urn:microsoft.com/office/officeart/2005/8/layout/hierarchy1"/>
    <dgm:cxn modelId="{86217071-0370-E04A-9B86-DE7FEFA4B52E}" type="presParOf" srcId="{D2B3B982-F9DE-1D44-A3B8-51781C9E9F2B}" destId="{264B9186-EED4-5242-BCDE-AB7B2FA78465}" srcOrd="0" destOrd="0" presId="urn:microsoft.com/office/officeart/2005/8/layout/hierarchy1"/>
    <dgm:cxn modelId="{21B8E7C3-74A5-0C4D-A7FF-D8FC79D49772}" type="presParOf" srcId="{D2B3B982-F9DE-1D44-A3B8-51781C9E9F2B}" destId="{09AB64D5-338E-3F44-B637-D8E28AF2EFCF}" srcOrd="1" destOrd="0" presId="urn:microsoft.com/office/officeart/2005/8/layout/hierarchy1"/>
    <dgm:cxn modelId="{9BA9043F-A41E-6E46-A30A-D1791EA136A1}" type="presParOf" srcId="{12DEE2E7-65D1-8B4B-B08F-1F401557D7E3}" destId="{07B93FDF-0693-664A-B16B-0B349B5365CE}" srcOrd="1" destOrd="0" presId="urn:microsoft.com/office/officeart/2005/8/layout/hierarchy1"/>
    <dgm:cxn modelId="{3B3DB621-C260-E040-BB08-6E486ECCF800}" type="presParOf" srcId="{07B93FDF-0693-664A-B16B-0B349B5365CE}" destId="{A1626257-F770-124E-B265-8F311FE52AEF}" srcOrd="0" destOrd="0" presId="urn:microsoft.com/office/officeart/2005/8/layout/hierarchy1"/>
    <dgm:cxn modelId="{8C87A249-3AB1-9545-8CEB-E67C8D5267F9}" type="presParOf" srcId="{07B93FDF-0693-664A-B16B-0B349B5365CE}" destId="{9CDCA49C-B184-014D-9A51-AEA8C92D628C}" srcOrd="1" destOrd="0" presId="urn:microsoft.com/office/officeart/2005/8/layout/hierarchy1"/>
    <dgm:cxn modelId="{6A61F5FD-1253-4448-941A-126CA4E252F2}" type="presParOf" srcId="{9CDCA49C-B184-014D-9A51-AEA8C92D628C}" destId="{1EA4A914-379B-EE4C-A372-B53F13DA97EF}" srcOrd="0" destOrd="0" presId="urn:microsoft.com/office/officeart/2005/8/layout/hierarchy1"/>
    <dgm:cxn modelId="{05C9A49B-0403-224F-86DE-F53B0D2F9AF7}" type="presParOf" srcId="{1EA4A914-379B-EE4C-A372-B53F13DA97EF}" destId="{BA785F05-BC3C-A74F-B6B7-75131B9572F5}" srcOrd="0" destOrd="0" presId="urn:microsoft.com/office/officeart/2005/8/layout/hierarchy1"/>
    <dgm:cxn modelId="{610D7D1F-DD12-6C4D-B2B6-009B771377FA}" type="presParOf" srcId="{1EA4A914-379B-EE4C-A372-B53F13DA97EF}" destId="{A6E1B070-8659-5B4D-9521-FFBB0308FD5D}" srcOrd="1" destOrd="0" presId="urn:microsoft.com/office/officeart/2005/8/layout/hierarchy1"/>
    <dgm:cxn modelId="{89DCD535-05A1-EE4F-AD64-4308C776E839}" type="presParOf" srcId="{9CDCA49C-B184-014D-9A51-AEA8C92D628C}" destId="{3C1D5A6E-F4D7-A140-B34A-2B1AB824781B}" srcOrd="1" destOrd="0" presId="urn:microsoft.com/office/officeart/2005/8/layout/hierarchy1"/>
    <dgm:cxn modelId="{D962D151-4268-0646-9536-11466A3260EA}" type="presParOf" srcId="{3C1D5A6E-F4D7-A140-B34A-2B1AB824781B}" destId="{849A2961-316F-9B4C-A0E9-247A27FCE780}" srcOrd="0" destOrd="0" presId="urn:microsoft.com/office/officeart/2005/8/layout/hierarchy1"/>
    <dgm:cxn modelId="{C26EAEBA-BFA1-9B4F-ADFA-5CEA49A85CEA}" type="presParOf" srcId="{3C1D5A6E-F4D7-A140-B34A-2B1AB824781B}" destId="{45E462F9-FD2A-BD42-95EC-406D4CC7DCB7}" srcOrd="1" destOrd="0" presId="urn:microsoft.com/office/officeart/2005/8/layout/hierarchy1"/>
    <dgm:cxn modelId="{93824CA8-71C3-A049-89F6-E949C5A14173}" type="presParOf" srcId="{45E462F9-FD2A-BD42-95EC-406D4CC7DCB7}" destId="{B04E75AE-BAAD-214D-9E82-C1D18879FAE5}" srcOrd="0" destOrd="0" presId="urn:microsoft.com/office/officeart/2005/8/layout/hierarchy1"/>
    <dgm:cxn modelId="{6C5E84A5-A492-C641-8B85-E027EEFB62BB}" type="presParOf" srcId="{B04E75AE-BAAD-214D-9E82-C1D18879FAE5}" destId="{9472A68B-895C-8149-A247-985F2D00D272}" srcOrd="0" destOrd="0" presId="urn:microsoft.com/office/officeart/2005/8/layout/hierarchy1"/>
    <dgm:cxn modelId="{896C938F-A24C-3F4B-A32B-16D8D63995B9}" type="presParOf" srcId="{B04E75AE-BAAD-214D-9E82-C1D18879FAE5}" destId="{C78EC81A-D2AE-5247-BBDF-024CA5D30986}" srcOrd="1" destOrd="0" presId="urn:microsoft.com/office/officeart/2005/8/layout/hierarchy1"/>
    <dgm:cxn modelId="{296C4719-6981-D54A-A299-B1ED088AD64C}" type="presParOf" srcId="{45E462F9-FD2A-BD42-95EC-406D4CC7DCB7}" destId="{FE5A94B9-0AAD-B447-87DB-84797B855B6F}" srcOrd="1" destOrd="0" presId="urn:microsoft.com/office/officeart/2005/8/layout/hierarchy1"/>
    <dgm:cxn modelId="{B17340D2-BF3C-FD46-B5C1-78B85E000337}" type="presParOf" srcId="{FE5A94B9-0AAD-B447-87DB-84797B855B6F}" destId="{C6C40517-4803-C343-B94E-AAEF1BC3812B}" srcOrd="0" destOrd="0" presId="urn:microsoft.com/office/officeart/2005/8/layout/hierarchy1"/>
    <dgm:cxn modelId="{2C4F3F19-0690-0649-AA64-0386890A63DB}" type="presParOf" srcId="{FE5A94B9-0AAD-B447-87DB-84797B855B6F}" destId="{F3E39EC3-480C-8243-913B-14F878B4777A}" srcOrd="1" destOrd="0" presId="urn:microsoft.com/office/officeart/2005/8/layout/hierarchy1"/>
    <dgm:cxn modelId="{E0E82827-A2DA-0440-9A20-7287433ADBB5}" type="presParOf" srcId="{F3E39EC3-480C-8243-913B-14F878B4777A}" destId="{D3DC10EF-65B7-C648-B521-3AD43C4C8B44}" srcOrd="0" destOrd="0" presId="urn:microsoft.com/office/officeart/2005/8/layout/hierarchy1"/>
    <dgm:cxn modelId="{73504DAA-4136-844A-BAAB-1053734E3390}" type="presParOf" srcId="{D3DC10EF-65B7-C648-B521-3AD43C4C8B44}" destId="{E4610A4A-01E4-044E-8E93-ECFD4DF010E3}" srcOrd="0" destOrd="0" presId="urn:microsoft.com/office/officeart/2005/8/layout/hierarchy1"/>
    <dgm:cxn modelId="{769BDC9D-23DE-2A44-8161-4E55398183AB}" type="presParOf" srcId="{D3DC10EF-65B7-C648-B521-3AD43C4C8B44}" destId="{1B87F2A0-A78B-714C-95C9-4D9C07812ED1}" srcOrd="1" destOrd="0" presId="urn:microsoft.com/office/officeart/2005/8/layout/hierarchy1"/>
    <dgm:cxn modelId="{D82DAA04-24CE-C646-9EF3-7A6258123C47}" type="presParOf" srcId="{F3E39EC3-480C-8243-913B-14F878B4777A}" destId="{129F1D90-F17C-4E4B-89B8-76C1041CC7E5}"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40517-4803-C343-B94E-AAEF1BC3812B}">
      <dsp:nvSpPr>
        <dsp:cNvPr id="0" name=""/>
        <dsp:cNvSpPr/>
      </dsp:nvSpPr>
      <dsp:spPr>
        <a:xfrm>
          <a:off x="4532211" y="6284647"/>
          <a:ext cx="91440" cy="347155"/>
        </a:xfrm>
        <a:custGeom>
          <a:avLst/>
          <a:gdLst/>
          <a:ahLst/>
          <a:cxnLst/>
          <a:rect l="0" t="0" r="0" b="0"/>
          <a:pathLst>
            <a:path>
              <a:moveTo>
                <a:pt x="45720" y="0"/>
              </a:moveTo>
              <a:lnTo>
                <a:pt x="45720"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9A2961-316F-9B4C-A0E9-247A27FCE780}">
      <dsp:nvSpPr>
        <dsp:cNvPr id="0" name=""/>
        <dsp:cNvSpPr/>
      </dsp:nvSpPr>
      <dsp:spPr>
        <a:xfrm>
          <a:off x="4532211" y="5179517"/>
          <a:ext cx="91440" cy="347155"/>
        </a:xfrm>
        <a:custGeom>
          <a:avLst/>
          <a:gdLst/>
          <a:ahLst/>
          <a:cxnLst/>
          <a:rect l="0" t="0" r="0" b="0"/>
          <a:pathLst>
            <a:path>
              <a:moveTo>
                <a:pt x="45720" y="0"/>
              </a:moveTo>
              <a:lnTo>
                <a:pt x="45720"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626257-F770-124E-B265-8F311FE52AEF}">
      <dsp:nvSpPr>
        <dsp:cNvPr id="0" name=""/>
        <dsp:cNvSpPr/>
      </dsp:nvSpPr>
      <dsp:spPr>
        <a:xfrm>
          <a:off x="4532211" y="4074388"/>
          <a:ext cx="91440" cy="347155"/>
        </a:xfrm>
        <a:custGeom>
          <a:avLst/>
          <a:gdLst/>
          <a:ahLst/>
          <a:cxnLst/>
          <a:rect l="0" t="0" r="0" b="0"/>
          <a:pathLst>
            <a:path>
              <a:moveTo>
                <a:pt x="45720" y="0"/>
              </a:moveTo>
              <a:lnTo>
                <a:pt x="45720"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1C67EB-626A-5F46-AB59-3802C67B90DF}">
      <dsp:nvSpPr>
        <dsp:cNvPr id="0" name=""/>
        <dsp:cNvSpPr/>
      </dsp:nvSpPr>
      <dsp:spPr>
        <a:xfrm>
          <a:off x="4532211" y="2969258"/>
          <a:ext cx="91440" cy="347155"/>
        </a:xfrm>
        <a:custGeom>
          <a:avLst/>
          <a:gdLst/>
          <a:ahLst/>
          <a:cxnLst/>
          <a:rect l="0" t="0" r="0" b="0"/>
          <a:pathLst>
            <a:path>
              <a:moveTo>
                <a:pt x="45720" y="0"/>
              </a:moveTo>
              <a:lnTo>
                <a:pt x="45720"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9C1C5-4E65-D440-84CE-B511B3ECE50F}">
      <dsp:nvSpPr>
        <dsp:cNvPr id="0" name=""/>
        <dsp:cNvSpPr/>
      </dsp:nvSpPr>
      <dsp:spPr>
        <a:xfrm>
          <a:off x="3848473" y="1864129"/>
          <a:ext cx="729458" cy="347155"/>
        </a:xfrm>
        <a:custGeom>
          <a:avLst/>
          <a:gdLst/>
          <a:ahLst/>
          <a:cxnLst/>
          <a:rect l="0" t="0" r="0" b="0"/>
          <a:pathLst>
            <a:path>
              <a:moveTo>
                <a:pt x="0" y="0"/>
              </a:moveTo>
              <a:lnTo>
                <a:pt x="0" y="236576"/>
              </a:lnTo>
              <a:lnTo>
                <a:pt x="729458" y="236576"/>
              </a:lnTo>
              <a:lnTo>
                <a:pt x="729458"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25085A-E891-2841-A5F2-A37784F23B27}">
      <dsp:nvSpPr>
        <dsp:cNvPr id="0" name=""/>
        <dsp:cNvSpPr/>
      </dsp:nvSpPr>
      <dsp:spPr>
        <a:xfrm>
          <a:off x="3119014" y="1864129"/>
          <a:ext cx="729458" cy="347155"/>
        </a:xfrm>
        <a:custGeom>
          <a:avLst/>
          <a:gdLst/>
          <a:ahLst/>
          <a:cxnLst/>
          <a:rect l="0" t="0" r="0" b="0"/>
          <a:pathLst>
            <a:path>
              <a:moveTo>
                <a:pt x="729458" y="0"/>
              </a:moveTo>
              <a:lnTo>
                <a:pt x="729458" y="236576"/>
              </a:lnTo>
              <a:lnTo>
                <a:pt x="0" y="236576"/>
              </a:lnTo>
              <a:lnTo>
                <a:pt x="0"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35BD26-42F5-6748-A4F0-D8333007CA29}">
      <dsp:nvSpPr>
        <dsp:cNvPr id="0" name=""/>
        <dsp:cNvSpPr/>
      </dsp:nvSpPr>
      <dsp:spPr>
        <a:xfrm>
          <a:off x="2389556" y="758999"/>
          <a:ext cx="1458916" cy="347155"/>
        </a:xfrm>
        <a:custGeom>
          <a:avLst/>
          <a:gdLst/>
          <a:ahLst/>
          <a:cxnLst/>
          <a:rect l="0" t="0" r="0" b="0"/>
          <a:pathLst>
            <a:path>
              <a:moveTo>
                <a:pt x="0" y="0"/>
              </a:moveTo>
              <a:lnTo>
                <a:pt x="0" y="236576"/>
              </a:lnTo>
              <a:lnTo>
                <a:pt x="1458916" y="236576"/>
              </a:lnTo>
              <a:lnTo>
                <a:pt x="1458916" y="347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B140EE-240A-6743-AA14-1F07B50EE7B2}">
      <dsp:nvSpPr>
        <dsp:cNvPr id="0" name=""/>
        <dsp:cNvSpPr/>
      </dsp:nvSpPr>
      <dsp:spPr>
        <a:xfrm>
          <a:off x="2343836" y="758999"/>
          <a:ext cx="91440" cy="347155"/>
        </a:xfrm>
        <a:custGeom>
          <a:avLst/>
          <a:gdLst/>
          <a:ahLst/>
          <a:cxnLst/>
          <a:rect l="0" t="0" r="0" b="0"/>
          <a:pathLst>
            <a:path>
              <a:moveTo>
                <a:pt x="45720" y="0"/>
              </a:moveTo>
              <a:lnTo>
                <a:pt x="45720" y="347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E8A80-B707-5746-BE4D-A47DEFEEBEE1}">
      <dsp:nvSpPr>
        <dsp:cNvPr id="0" name=""/>
        <dsp:cNvSpPr/>
      </dsp:nvSpPr>
      <dsp:spPr>
        <a:xfrm>
          <a:off x="884919" y="2969258"/>
          <a:ext cx="91440" cy="347155"/>
        </a:xfrm>
        <a:custGeom>
          <a:avLst/>
          <a:gdLst/>
          <a:ahLst/>
          <a:cxnLst/>
          <a:rect l="0" t="0" r="0" b="0"/>
          <a:pathLst>
            <a:path>
              <a:moveTo>
                <a:pt x="45720" y="0"/>
              </a:moveTo>
              <a:lnTo>
                <a:pt x="45720"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A7D7B9-5180-AF46-8123-C1FA6C137D90}">
      <dsp:nvSpPr>
        <dsp:cNvPr id="0" name=""/>
        <dsp:cNvSpPr/>
      </dsp:nvSpPr>
      <dsp:spPr>
        <a:xfrm>
          <a:off x="884919" y="1864129"/>
          <a:ext cx="91440" cy="347155"/>
        </a:xfrm>
        <a:custGeom>
          <a:avLst/>
          <a:gdLst/>
          <a:ahLst/>
          <a:cxnLst/>
          <a:rect l="0" t="0" r="0" b="0"/>
          <a:pathLst>
            <a:path>
              <a:moveTo>
                <a:pt x="45720" y="0"/>
              </a:moveTo>
              <a:lnTo>
                <a:pt x="45720" y="347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7A257F-4784-624C-AEA6-650F9C269BAC}">
      <dsp:nvSpPr>
        <dsp:cNvPr id="0" name=""/>
        <dsp:cNvSpPr/>
      </dsp:nvSpPr>
      <dsp:spPr>
        <a:xfrm>
          <a:off x="930639" y="758999"/>
          <a:ext cx="1458916" cy="347155"/>
        </a:xfrm>
        <a:custGeom>
          <a:avLst/>
          <a:gdLst/>
          <a:ahLst/>
          <a:cxnLst/>
          <a:rect l="0" t="0" r="0" b="0"/>
          <a:pathLst>
            <a:path>
              <a:moveTo>
                <a:pt x="1458916" y="0"/>
              </a:moveTo>
              <a:lnTo>
                <a:pt x="1458916" y="236576"/>
              </a:lnTo>
              <a:lnTo>
                <a:pt x="0" y="236576"/>
              </a:lnTo>
              <a:lnTo>
                <a:pt x="0" y="347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61D1C8-36F8-894C-8885-A5C6C3C490D6}">
      <dsp:nvSpPr>
        <dsp:cNvPr id="0" name=""/>
        <dsp:cNvSpPr/>
      </dsp:nvSpPr>
      <dsp:spPr>
        <a:xfrm>
          <a:off x="1792726" y="1026"/>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C3B2FE-D6AB-A34E-AE30-40E132D0181D}">
      <dsp:nvSpPr>
        <dsp:cNvPr id="0" name=""/>
        <dsp:cNvSpPr/>
      </dsp:nvSpPr>
      <dsp:spPr>
        <a:xfrm>
          <a:off x="1925355" y="127023"/>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ICTA/PIU</a:t>
          </a:r>
        </a:p>
      </dsp:txBody>
      <dsp:txXfrm>
        <a:off x="1947555" y="149223"/>
        <a:ext cx="1149259" cy="713573"/>
      </dsp:txXfrm>
    </dsp:sp>
    <dsp:sp modelId="{A51D1CB5-45A6-3F4A-B4C1-DB8AC43E7B49}">
      <dsp:nvSpPr>
        <dsp:cNvPr id="0" name=""/>
        <dsp:cNvSpPr/>
      </dsp:nvSpPr>
      <dsp:spPr>
        <a:xfrm>
          <a:off x="333810" y="1106155"/>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1709C4-BFC0-D54D-8F01-B01DD06FA193}">
      <dsp:nvSpPr>
        <dsp:cNvPr id="0" name=""/>
        <dsp:cNvSpPr/>
      </dsp:nvSpPr>
      <dsp:spPr>
        <a:xfrm>
          <a:off x="466438" y="1232152"/>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Contractor</a:t>
          </a:r>
        </a:p>
      </dsp:txBody>
      <dsp:txXfrm>
        <a:off x="488638" y="1254352"/>
        <a:ext cx="1149259" cy="713573"/>
      </dsp:txXfrm>
    </dsp:sp>
    <dsp:sp modelId="{1A711618-4B96-9B4B-BF0B-962A49D14985}">
      <dsp:nvSpPr>
        <dsp:cNvPr id="0" name=""/>
        <dsp:cNvSpPr/>
      </dsp:nvSpPr>
      <dsp:spPr>
        <a:xfrm>
          <a:off x="333810" y="2211285"/>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0F024F-78B8-964D-8AFF-438F666A98FE}">
      <dsp:nvSpPr>
        <dsp:cNvPr id="0" name=""/>
        <dsp:cNvSpPr/>
      </dsp:nvSpPr>
      <dsp:spPr>
        <a:xfrm>
          <a:off x="466438" y="2337282"/>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Contractor Security Manager</a:t>
          </a:r>
        </a:p>
      </dsp:txBody>
      <dsp:txXfrm>
        <a:off x="488638" y="2359482"/>
        <a:ext cx="1149259" cy="713573"/>
      </dsp:txXfrm>
    </dsp:sp>
    <dsp:sp modelId="{7AA81DA5-FB24-2744-BAAB-07BC3C497543}">
      <dsp:nvSpPr>
        <dsp:cNvPr id="0" name=""/>
        <dsp:cNvSpPr/>
      </dsp:nvSpPr>
      <dsp:spPr>
        <a:xfrm>
          <a:off x="333810" y="3316414"/>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CFCAC5-760F-DC4B-89B8-816444B36937}">
      <dsp:nvSpPr>
        <dsp:cNvPr id="0" name=""/>
        <dsp:cNvSpPr/>
      </dsp:nvSpPr>
      <dsp:spPr>
        <a:xfrm>
          <a:off x="466438" y="3442411"/>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Security Guard</a:t>
          </a:r>
        </a:p>
      </dsp:txBody>
      <dsp:txXfrm>
        <a:off x="488638" y="3464611"/>
        <a:ext cx="1149259" cy="713573"/>
      </dsp:txXfrm>
    </dsp:sp>
    <dsp:sp modelId="{70D22830-67FF-6B41-8D48-F5DE774AC74C}">
      <dsp:nvSpPr>
        <dsp:cNvPr id="0" name=""/>
        <dsp:cNvSpPr/>
      </dsp:nvSpPr>
      <dsp:spPr>
        <a:xfrm>
          <a:off x="1792726" y="1106155"/>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5560CC-D46E-2743-8965-798C518F96CE}">
      <dsp:nvSpPr>
        <dsp:cNvPr id="0" name=""/>
        <dsp:cNvSpPr/>
      </dsp:nvSpPr>
      <dsp:spPr>
        <a:xfrm>
          <a:off x="1925355" y="1232152"/>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Security Consultant</a:t>
          </a:r>
        </a:p>
      </dsp:txBody>
      <dsp:txXfrm>
        <a:off x="1947555" y="1254352"/>
        <a:ext cx="1149259" cy="713573"/>
      </dsp:txXfrm>
    </dsp:sp>
    <dsp:sp modelId="{06EB3F5E-844E-C34E-958B-8A7AC056EB5F}">
      <dsp:nvSpPr>
        <dsp:cNvPr id="0" name=""/>
        <dsp:cNvSpPr/>
      </dsp:nvSpPr>
      <dsp:spPr>
        <a:xfrm>
          <a:off x="3251643" y="1106155"/>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7DC7EF-EE9B-CA4E-A731-80085645E40A}">
      <dsp:nvSpPr>
        <dsp:cNvPr id="0" name=""/>
        <dsp:cNvSpPr/>
      </dsp:nvSpPr>
      <dsp:spPr>
        <a:xfrm>
          <a:off x="3384272" y="1232152"/>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Security Management Committee</a:t>
          </a:r>
        </a:p>
      </dsp:txBody>
      <dsp:txXfrm>
        <a:off x="3406472" y="1254352"/>
        <a:ext cx="1149259" cy="713573"/>
      </dsp:txXfrm>
    </dsp:sp>
    <dsp:sp modelId="{467F7FBA-F734-3C45-A3A6-54533945EEEA}">
      <dsp:nvSpPr>
        <dsp:cNvPr id="0" name=""/>
        <dsp:cNvSpPr/>
      </dsp:nvSpPr>
      <dsp:spPr>
        <a:xfrm>
          <a:off x="2522185" y="2211285"/>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21BD85-4B85-1A4B-B75B-BD109D11445C}">
      <dsp:nvSpPr>
        <dsp:cNvPr id="0" name=""/>
        <dsp:cNvSpPr/>
      </dsp:nvSpPr>
      <dsp:spPr>
        <a:xfrm>
          <a:off x="2654814" y="2337282"/>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Kenya Defence Forces (KDF)</a:t>
          </a:r>
        </a:p>
      </dsp:txBody>
      <dsp:txXfrm>
        <a:off x="2677014" y="2359482"/>
        <a:ext cx="1149259" cy="713573"/>
      </dsp:txXfrm>
    </dsp:sp>
    <dsp:sp modelId="{38296746-36DA-704A-9595-9ADE4CFA8B03}">
      <dsp:nvSpPr>
        <dsp:cNvPr id="0" name=""/>
        <dsp:cNvSpPr/>
      </dsp:nvSpPr>
      <dsp:spPr>
        <a:xfrm>
          <a:off x="3981101" y="2211285"/>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294749-6E8B-A24C-9C37-5F0748DFF368}">
      <dsp:nvSpPr>
        <dsp:cNvPr id="0" name=""/>
        <dsp:cNvSpPr/>
      </dsp:nvSpPr>
      <dsp:spPr>
        <a:xfrm>
          <a:off x="4113730" y="2337282"/>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NPS</a:t>
          </a:r>
        </a:p>
      </dsp:txBody>
      <dsp:txXfrm>
        <a:off x="4135930" y="2359482"/>
        <a:ext cx="1149259" cy="713573"/>
      </dsp:txXfrm>
    </dsp:sp>
    <dsp:sp modelId="{264B9186-EED4-5242-BCDE-AB7B2FA78465}">
      <dsp:nvSpPr>
        <dsp:cNvPr id="0" name=""/>
        <dsp:cNvSpPr/>
      </dsp:nvSpPr>
      <dsp:spPr>
        <a:xfrm>
          <a:off x="3981101" y="3316414"/>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AB64D5-338E-3F44-B637-D8E28AF2EFCF}">
      <dsp:nvSpPr>
        <dsp:cNvPr id="0" name=""/>
        <dsp:cNvSpPr/>
      </dsp:nvSpPr>
      <dsp:spPr>
        <a:xfrm>
          <a:off x="4113730" y="3442411"/>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Regional Police Commissioner</a:t>
          </a:r>
        </a:p>
      </dsp:txBody>
      <dsp:txXfrm>
        <a:off x="4135930" y="3464611"/>
        <a:ext cx="1149259" cy="713573"/>
      </dsp:txXfrm>
    </dsp:sp>
    <dsp:sp modelId="{BA785F05-BC3C-A74F-B6B7-75131B9572F5}">
      <dsp:nvSpPr>
        <dsp:cNvPr id="0" name=""/>
        <dsp:cNvSpPr/>
      </dsp:nvSpPr>
      <dsp:spPr>
        <a:xfrm>
          <a:off x="3981101" y="4421543"/>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E1B070-8659-5B4D-9521-FFBB0308FD5D}">
      <dsp:nvSpPr>
        <dsp:cNvPr id="0" name=""/>
        <dsp:cNvSpPr/>
      </dsp:nvSpPr>
      <dsp:spPr>
        <a:xfrm>
          <a:off x="4113730" y="4547541"/>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County Police Commander</a:t>
          </a:r>
        </a:p>
      </dsp:txBody>
      <dsp:txXfrm>
        <a:off x="4135930" y="4569741"/>
        <a:ext cx="1149259" cy="713573"/>
      </dsp:txXfrm>
    </dsp:sp>
    <dsp:sp modelId="{9472A68B-895C-8149-A247-985F2D00D272}">
      <dsp:nvSpPr>
        <dsp:cNvPr id="0" name=""/>
        <dsp:cNvSpPr/>
      </dsp:nvSpPr>
      <dsp:spPr>
        <a:xfrm>
          <a:off x="3981101" y="5526673"/>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8EC81A-D2AE-5247-BBDF-024CA5D30986}">
      <dsp:nvSpPr>
        <dsp:cNvPr id="0" name=""/>
        <dsp:cNvSpPr/>
      </dsp:nvSpPr>
      <dsp:spPr>
        <a:xfrm>
          <a:off x="4113730" y="5652670"/>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Sub-county Police Commander</a:t>
          </a:r>
        </a:p>
      </dsp:txBody>
      <dsp:txXfrm>
        <a:off x="4135930" y="5674870"/>
        <a:ext cx="1149259" cy="713573"/>
      </dsp:txXfrm>
    </dsp:sp>
    <dsp:sp modelId="{E4610A4A-01E4-044E-8E93-ECFD4DF010E3}">
      <dsp:nvSpPr>
        <dsp:cNvPr id="0" name=""/>
        <dsp:cNvSpPr/>
      </dsp:nvSpPr>
      <dsp:spPr>
        <a:xfrm>
          <a:off x="3981101" y="6631802"/>
          <a:ext cx="1193659" cy="757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87F2A0-A78B-714C-95C9-4D9C07812ED1}">
      <dsp:nvSpPr>
        <dsp:cNvPr id="0" name=""/>
        <dsp:cNvSpPr/>
      </dsp:nvSpPr>
      <dsp:spPr>
        <a:xfrm>
          <a:off x="4113730" y="6757800"/>
          <a:ext cx="1193659" cy="757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Ward Commander/OCS</a:t>
          </a:r>
        </a:p>
      </dsp:txBody>
      <dsp:txXfrm>
        <a:off x="4135930" y="6780000"/>
        <a:ext cx="1149259" cy="7135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66CF-36E4-419B-97A1-D99BD225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7800</Words>
  <Characters>44463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2023-08-11T06:56:00Z</dcterms:created>
  <dcterms:modified xsi:type="dcterms:W3CDTF">2023-08-11T06:56:00Z</dcterms:modified>
</cp:coreProperties>
</file>